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67" w:rsidRDefault="00BC7E30" w:rsidP="00AF7B67">
      <w:pPr>
        <w:jc w:val="right"/>
      </w:pPr>
      <w:bookmarkStart w:id="0" w:name="_Toc430239204"/>
      <w:bookmarkStart w:id="1" w:name="_Toc430246238"/>
      <w:bookmarkStart w:id="2" w:name="_Toc453308986"/>
      <w:r w:rsidRPr="00BC7E30">
        <w:t>Załącznik nr 1 do Regulaminu udzielania wsparcia finansowego</w:t>
      </w:r>
      <w:bookmarkStart w:id="3" w:name="_Toc459800741"/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AF7B67" w:rsidRDefault="00AF7B67" w:rsidP="00AF7B67">
      <w:pPr>
        <w:jc w:val="center"/>
        <w:rPr>
          <w:b/>
          <w:sz w:val="28"/>
          <w:szCs w:val="28"/>
        </w:rPr>
      </w:pPr>
    </w:p>
    <w:p w:rsidR="00BF0E05" w:rsidRDefault="00BF0E05" w:rsidP="00AF7B67">
      <w:pPr>
        <w:jc w:val="center"/>
        <w:rPr>
          <w:b/>
          <w:sz w:val="28"/>
          <w:szCs w:val="28"/>
        </w:rPr>
      </w:pPr>
    </w:p>
    <w:p w:rsidR="00BF0E05" w:rsidRDefault="00BF0E05" w:rsidP="00AF7B67">
      <w:pPr>
        <w:jc w:val="center"/>
        <w:rPr>
          <w:b/>
          <w:sz w:val="28"/>
          <w:szCs w:val="28"/>
        </w:rPr>
      </w:pPr>
    </w:p>
    <w:p w:rsidR="00AF7B67" w:rsidRPr="00AF7B67" w:rsidRDefault="00AF7B67" w:rsidP="00AF7B67">
      <w:pPr>
        <w:jc w:val="center"/>
      </w:pPr>
      <w:r w:rsidRPr="000A2962">
        <w:rPr>
          <w:b/>
          <w:sz w:val="28"/>
          <w:szCs w:val="28"/>
        </w:rPr>
        <w:t xml:space="preserve">OPRACOWANIE DOTYCZĄCE RODZAJÓW DZIAŁALNOŚCI WYKLUCZONYCH </w:t>
      </w:r>
      <w:r w:rsidR="00BF0E05">
        <w:rPr>
          <w:b/>
          <w:sz w:val="28"/>
          <w:szCs w:val="28"/>
        </w:rPr>
        <w:br/>
      </w:r>
      <w:bookmarkStart w:id="4" w:name="_GoBack"/>
      <w:bookmarkEnd w:id="4"/>
      <w:r w:rsidRPr="000A2962">
        <w:rPr>
          <w:b/>
          <w:sz w:val="28"/>
          <w:szCs w:val="28"/>
        </w:rPr>
        <w:t>Z MOŻLIWOŚCI UBIEGANIA SIĘ O</w:t>
      </w:r>
      <w:r>
        <w:rPr>
          <w:b/>
          <w:sz w:val="28"/>
          <w:szCs w:val="28"/>
        </w:rPr>
        <w:t> </w:t>
      </w:r>
      <w:r w:rsidRPr="00AA4BD6">
        <w:rPr>
          <w:b/>
          <w:sz w:val="28"/>
          <w:szCs w:val="28"/>
        </w:rPr>
        <w:t>UDZIELENIE WSPARCIA FINANSOWEGO</w:t>
      </w:r>
      <w:r>
        <w:rPr>
          <w:b/>
          <w:sz w:val="28"/>
          <w:szCs w:val="28"/>
        </w:rPr>
        <w:t xml:space="preserve"> NA RZECZ UCZESTNIKÓW PROJEKTU</w:t>
      </w:r>
      <w:r>
        <w:rPr>
          <w:b/>
          <w:sz w:val="28"/>
          <w:szCs w:val="28"/>
        </w:rPr>
        <w:br/>
      </w:r>
      <w:r w:rsidRPr="00AA4BD6">
        <w:rPr>
          <w:b/>
          <w:sz w:val="28"/>
          <w:szCs w:val="28"/>
        </w:rPr>
        <w:t>W RAMACH PODDZIAŁANIA 7.3.3 REGIONALNY PROGRAM OPERACYJNY WOJEWÓDZTWA ŚLĄSKIEGO NA LATA 2014-2020</w:t>
      </w:r>
      <w:bookmarkEnd w:id="3"/>
    </w:p>
    <w:p w:rsidR="00BC7E30" w:rsidRDefault="00BC7E30" w:rsidP="00AF7B67">
      <w:pPr>
        <w:pStyle w:val="Nagwek1"/>
        <w:numPr>
          <w:ilvl w:val="0"/>
          <w:numId w:val="0"/>
        </w:numPr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A81C4E" w:rsidRDefault="00A81C4E" w:rsidP="00A81C4E">
      <w:pPr>
        <w:pStyle w:val="Nagwek1"/>
        <w:numPr>
          <w:ilvl w:val="0"/>
          <w:numId w:val="0"/>
        </w:numPr>
      </w:pPr>
    </w:p>
    <w:p w:rsidR="00A81C4E" w:rsidRDefault="00A81C4E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81C4E" w:rsidRDefault="00A81C4E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p w:rsidR="00AF7B67" w:rsidRDefault="00AF7B67" w:rsidP="00A81C4E">
      <w:pPr>
        <w:pStyle w:val="Nagwek1"/>
        <w:numPr>
          <w:ilvl w:val="0"/>
          <w:numId w:val="0"/>
        </w:numPr>
      </w:pPr>
    </w:p>
    <w:sdt>
      <w:sdtPr>
        <w:rPr>
          <w:rFonts w:eastAsiaTheme="minorHAnsi"/>
        </w:rPr>
        <w:id w:val="-1740395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1C4E" w:rsidRDefault="00A81C4E" w:rsidP="00AF7B67">
          <w:pPr>
            <w:pStyle w:val="Spistreci2"/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F7B67" w:rsidRDefault="00AF7B67" w:rsidP="00AF7B67">
          <w:pPr>
            <w:pStyle w:val="Spistreci2"/>
            <w:rPr>
              <w:rStyle w:val="Hipercze"/>
              <w:noProof/>
            </w:rPr>
          </w:pPr>
        </w:p>
        <w:p w:rsidR="00AF7B67" w:rsidRDefault="00AF7B67" w:rsidP="00AF7B67">
          <w:pPr>
            <w:pStyle w:val="Spistreci2"/>
            <w:rPr>
              <w:rStyle w:val="Hipercze"/>
              <w:noProof/>
            </w:rPr>
          </w:pPr>
        </w:p>
        <w:p w:rsidR="00AF7B67" w:rsidRDefault="00AF7B67" w:rsidP="00AF7B67">
          <w:pPr>
            <w:pStyle w:val="Nagwekspisutreci"/>
            <w:numPr>
              <w:ilvl w:val="0"/>
              <w:numId w:val="0"/>
            </w:numPr>
            <w:ind w:left="360"/>
            <w:rPr>
              <w:noProof/>
            </w:rPr>
          </w:pPr>
          <w:r>
            <w:rPr>
              <w:noProof/>
            </w:rPr>
            <w:t>Spis treści</w:t>
          </w:r>
        </w:p>
        <w:p w:rsidR="00AF7B67" w:rsidRDefault="00AF7B67" w:rsidP="00AF7B67">
          <w:pPr>
            <w:pStyle w:val="Spistreci2"/>
            <w:rPr>
              <w:rStyle w:val="Hipercze"/>
              <w:noProof/>
            </w:rPr>
          </w:pPr>
        </w:p>
        <w:p w:rsidR="00A81C4E" w:rsidRDefault="000B3ED1" w:rsidP="00AF7B67">
          <w:pPr>
            <w:pStyle w:val="Spistreci2"/>
            <w:rPr>
              <w:noProof/>
              <w:lang w:eastAsia="pl-PL"/>
            </w:rPr>
          </w:pPr>
          <w:hyperlink w:anchor="_Toc459800742" w:history="1">
            <w:r w:rsidR="00A81C4E" w:rsidRPr="00724DE1">
              <w:rPr>
                <w:rStyle w:val="Hipercze"/>
                <w:b/>
                <w:noProof/>
              </w:rPr>
              <w:t>I.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b/>
                <w:noProof/>
              </w:rPr>
              <w:t>WYKLUCZENIA W OPARCIU O ROZPORZĄDZENIE KOMISJI (UE) NR 1407/2013 Z DNIA 18 GRUDNIA 2013 R. W SPRAWIE STOSOWANIA ART. 107 I 108 TRAKTATU O FUNKCJONOWANIU UNII EUROPEJSKIEJ</w:t>
            </w:r>
          </w:hyperlink>
        </w:p>
        <w:p w:rsidR="00A81C4E" w:rsidRDefault="000B3ED1">
          <w:pPr>
            <w:pStyle w:val="Spistreci3"/>
            <w:rPr>
              <w:noProof/>
              <w:lang w:eastAsia="pl-PL"/>
            </w:rPr>
          </w:pPr>
          <w:hyperlink w:anchor="_Toc459800743" w:history="1">
            <w:r w:rsidR="00A81C4E" w:rsidRPr="00724DE1">
              <w:rPr>
                <w:rStyle w:val="Hipercze"/>
                <w:noProof/>
              </w:rPr>
              <w:t>1.  Sektor rybołówstwa i akwakultury.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_Toc459800743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0B3ED1">
          <w:pPr>
            <w:pStyle w:val="Spistreci3"/>
            <w:rPr>
              <w:noProof/>
              <w:lang w:eastAsia="pl-PL"/>
            </w:rPr>
          </w:pPr>
          <w:hyperlink w:anchor="_Toc459800746" w:history="1">
            <w:r w:rsidR="00A81C4E" w:rsidRPr="00724DE1">
              <w:rPr>
                <w:rStyle w:val="Hipercze"/>
                <w:noProof/>
              </w:rPr>
              <w:t>2. Produkcja pierwotna produktów rolnych wymienionych w załączniku I do Traktatu ustanawiającego Wspólnotę Europejską.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_Toc459800746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9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0B3ED1">
          <w:pPr>
            <w:pStyle w:val="Spistreci3"/>
            <w:rPr>
              <w:noProof/>
              <w:lang w:eastAsia="pl-PL"/>
            </w:rPr>
          </w:pPr>
          <w:hyperlink w:anchor="_Toc459800747" w:history="1">
            <w:r w:rsidR="00A81C4E" w:rsidRPr="00724DE1">
              <w:rPr>
                <w:rStyle w:val="Hipercze"/>
                <w:noProof/>
              </w:rPr>
              <w:t>1.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noProof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_Toc459800747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32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0B3ED1">
          <w:pPr>
            <w:pStyle w:val="Spistreci3"/>
            <w:rPr>
              <w:noProof/>
              <w:lang w:eastAsia="pl-PL"/>
            </w:rPr>
          </w:pPr>
          <w:hyperlink w:anchor="_Toc459800748" w:history="1">
            <w:r w:rsidR="00A81C4E" w:rsidRPr="00724DE1">
              <w:rPr>
                <w:rStyle w:val="Hipercze"/>
                <w:noProof/>
              </w:rPr>
              <w:t>2.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rFonts w:eastAsiaTheme="minorHAnsi"/>
                <w:noProof/>
              </w:rPr>
              <w:t>Działalność uwarunkowana pierwszeństwem korzystania z towarów krajowych w stosunku do towarów sprowadzanych z zagranicy.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_Toc459800748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33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0B3ED1">
          <w:pPr>
            <w:pStyle w:val="Spistreci3"/>
            <w:rPr>
              <w:noProof/>
              <w:lang w:eastAsia="pl-PL"/>
            </w:rPr>
          </w:pPr>
          <w:hyperlink w:anchor="_Toc459800749" w:history="1">
            <w:r w:rsidR="00A81C4E" w:rsidRPr="00724DE1">
              <w:rPr>
                <w:rStyle w:val="Hipercze"/>
                <w:noProof/>
              </w:rPr>
              <w:t>3.</w:t>
            </w:r>
            <w:r w:rsidR="00A81C4E">
              <w:rPr>
                <w:noProof/>
                <w:lang w:eastAsia="pl-PL"/>
              </w:rPr>
              <w:tab/>
            </w:r>
            <w:r w:rsidR="00A81C4E" w:rsidRPr="00724DE1">
              <w:rPr>
                <w:rStyle w:val="Hipercze"/>
                <w:noProof/>
              </w:rPr>
              <w:t>Sektor drogowy transportu towarów - próg pomocy do 100 tys. Euro.</w:t>
            </w:r>
            <w:r w:rsidR="00A81C4E">
              <w:rPr>
                <w:noProof/>
                <w:webHidden/>
              </w:rPr>
              <w:tab/>
            </w:r>
            <w:r w:rsidR="00A81C4E">
              <w:rPr>
                <w:noProof/>
                <w:webHidden/>
              </w:rPr>
              <w:fldChar w:fldCharType="begin"/>
            </w:r>
            <w:r w:rsidR="00A81C4E">
              <w:rPr>
                <w:noProof/>
                <w:webHidden/>
              </w:rPr>
              <w:instrText xml:space="preserve"> PAGEREF _Toc459800749 \h </w:instrText>
            </w:r>
            <w:r w:rsidR="00A81C4E">
              <w:rPr>
                <w:noProof/>
                <w:webHidden/>
              </w:rPr>
            </w:r>
            <w:r w:rsidR="00A81C4E">
              <w:rPr>
                <w:noProof/>
                <w:webHidden/>
              </w:rPr>
              <w:fldChar w:fldCharType="separate"/>
            </w:r>
            <w:r w:rsidR="00AF7B67">
              <w:rPr>
                <w:noProof/>
                <w:webHidden/>
              </w:rPr>
              <w:t>33</w:t>
            </w:r>
            <w:r w:rsidR="00A81C4E">
              <w:rPr>
                <w:noProof/>
                <w:webHidden/>
              </w:rPr>
              <w:fldChar w:fldCharType="end"/>
            </w:r>
          </w:hyperlink>
        </w:p>
        <w:p w:rsidR="00A81C4E" w:rsidRDefault="00A81C4E">
          <w:r>
            <w:rPr>
              <w:b/>
              <w:bCs/>
            </w:rPr>
            <w:fldChar w:fldCharType="end"/>
          </w:r>
        </w:p>
      </w:sdtContent>
    </w:sdt>
    <w:p w:rsidR="00BC7E30" w:rsidRPr="00BC7E30" w:rsidRDefault="00BC7E30" w:rsidP="00BC7E30">
      <w:pPr>
        <w:pStyle w:val="Nagwek1"/>
        <w:numPr>
          <w:ilvl w:val="0"/>
          <w:numId w:val="0"/>
        </w:numPr>
        <w:ind w:left="360" w:hanging="360"/>
      </w:pPr>
    </w:p>
    <w:p w:rsidR="00AA4BD6" w:rsidRDefault="00AA4BD6" w:rsidP="00AA4BD6">
      <w:pPr>
        <w:pStyle w:val="Nagwek2"/>
        <w:numPr>
          <w:ilvl w:val="0"/>
          <w:numId w:val="0"/>
        </w:numPr>
        <w:ind w:left="720"/>
        <w:jc w:val="center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Default="00AF7B67" w:rsidP="00AF7B67">
      <w:pPr>
        <w:pStyle w:val="Nagwek1"/>
        <w:numPr>
          <w:ilvl w:val="0"/>
          <w:numId w:val="0"/>
        </w:numPr>
        <w:ind w:left="360" w:hanging="360"/>
      </w:pPr>
    </w:p>
    <w:p w:rsidR="00AF7B67" w:rsidRPr="00AF7B67" w:rsidRDefault="00AF7B67" w:rsidP="00AF7B67">
      <w:pPr>
        <w:pStyle w:val="Nagwek1"/>
        <w:numPr>
          <w:ilvl w:val="0"/>
          <w:numId w:val="0"/>
        </w:numPr>
      </w:pPr>
    </w:p>
    <w:bookmarkEnd w:id="0"/>
    <w:bookmarkEnd w:id="1"/>
    <w:bookmarkEnd w:id="2"/>
    <w:p w:rsidR="00AA4BD6" w:rsidRDefault="00AA4BD6" w:rsidP="00AA4BD6">
      <w:pPr>
        <w:rPr>
          <w:b/>
        </w:rPr>
      </w:pPr>
    </w:p>
    <w:p w:rsidR="00AF7B67" w:rsidRDefault="00AF7B67" w:rsidP="00AA4BD6">
      <w:pPr>
        <w:rPr>
          <w:b/>
        </w:rPr>
      </w:pPr>
    </w:p>
    <w:p w:rsidR="00AF7B67" w:rsidRPr="00AA4BD6" w:rsidRDefault="00AF7B67" w:rsidP="00AA4BD6">
      <w:pPr>
        <w:rPr>
          <w:b/>
        </w:rPr>
      </w:pPr>
    </w:p>
    <w:p w:rsidR="00AF7B67" w:rsidRPr="00AA4BD6" w:rsidRDefault="00AF7B67" w:rsidP="00AF7B67">
      <w:pPr>
        <w:pStyle w:val="Nagwek2"/>
        <w:numPr>
          <w:ilvl w:val="0"/>
          <w:numId w:val="82"/>
        </w:numPr>
        <w:rPr>
          <w:b/>
        </w:rPr>
      </w:pPr>
      <w:bookmarkStart w:id="5" w:name="_Toc459800742"/>
      <w:bookmarkStart w:id="6" w:name="_Toc422820970"/>
      <w:bookmarkStart w:id="7" w:name="_Toc430237974"/>
      <w:bookmarkStart w:id="8" w:name="_Toc430239205"/>
      <w:bookmarkStart w:id="9" w:name="_Toc430246239"/>
      <w:bookmarkStart w:id="10" w:name="_Toc453308987"/>
      <w:bookmarkStart w:id="11" w:name="_Toc459800743"/>
      <w:r w:rsidRPr="00AA4BD6">
        <w:rPr>
          <w:b/>
        </w:rPr>
        <w:lastRenderedPageBreak/>
        <w:t>WYKLUCZENIA W OPARCIU O ROZPORZĄDZENIE KOMISJI (UE) NR 1407/2013 Z DNIA 18 GRUDNIA 2013 R. W SPRAWIE STOSOWANIA ART. 107 I 108 TRAKTATU O FUNKCJONOWANIU UNII EUROPEJSKIEJ</w:t>
      </w:r>
      <w:bookmarkEnd w:id="5"/>
    </w:p>
    <w:p w:rsidR="00AF7B67" w:rsidRDefault="00AF7B67" w:rsidP="00AA4BD6">
      <w:pPr>
        <w:pStyle w:val="Nagwek3"/>
        <w:numPr>
          <w:ilvl w:val="0"/>
          <w:numId w:val="0"/>
        </w:numPr>
        <w:ind w:left="360" w:hanging="360"/>
      </w:pPr>
    </w:p>
    <w:p w:rsidR="00AA4BD6" w:rsidRPr="008A5C78" w:rsidRDefault="00AA4BD6" w:rsidP="00AA4BD6">
      <w:pPr>
        <w:pStyle w:val="Nagwek3"/>
        <w:numPr>
          <w:ilvl w:val="0"/>
          <w:numId w:val="0"/>
        </w:numPr>
        <w:ind w:left="360" w:hanging="360"/>
      </w:pPr>
      <w:r w:rsidRPr="008A5C78">
        <w:t>1.  Sektor rybołówstwa i akwakultury.</w:t>
      </w:r>
      <w:bookmarkEnd w:id="6"/>
      <w:bookmarkEnd w:id="7"/>
      <w:bookmarkEnd w:id="8"/>
      <w:bookmarkEnd w:id="9"/>
      <w:bookmarkEnd w:id="10"/>
      <w:bookmarkEnd w:id="11"/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Pr="003B74B6" w:rsidRDefault="00AA4BD6" w:rsidP="00AA4BD6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>
        <w:rPr>
          <w:sz w:val="20"/>
          <w:szCs w:val="20"/>
        </w:rPr>
        <w:t>3.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AA4BD6" w:rsidRPr="003B74B6" w:rsidRDefault="00AA4BD6" w:rsidP="00AA4BD6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AA4BD6" w:rsidRDefault="00AA4BD6" w:rsidP="00AA4BD6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Rozporządzenie Komisji (UE) NR 1407/2013 z dnia 18 grudnia 2013 w sprawie stosowania art. 107 i 108 Traktatu o funkcjonowaniu Unii Europejskiej do pomocy de minimis</w:t>
      </w:r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minimis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AA4BD6" w:rsidRDefault="00AA4BD6" w:rsidP="00AA4BD6">
      <w:pPr>
        <w:pStyle w:val="Legenda"/>
        <w:rPr>
          <w:rFonts w:ascii="Verdana" w:hAnsi="Verdana"/>
          <w:color w:val="auto"/>
          <w:sz w:val="20"/>
          <w:szCs w:val="20"/>
        </w:rPr>
      </w:pPr>
      <w:r w:rsidRPr="00BC7E30">
        <w:rPr>
          <w:rFonts w:ascii="Verdana" w:hAnsi="Verdana" w:cs="Verdana"/>
          <w:bCs w:val="0"/>
          <w:color w:val="auto"/>
          <w:sz w:val="20"/>
          <w:szCs w:val="20"/>
        </w:rPr>
        <w:t>Tabela</w:t>
      </w:r>
      <w:r w:rsidRPr="00BC7E30">
        <w:rPr>
          <w:rFonts w:ascii="Verdana" w:hAnsi="Verdana"/>
          <w:color w:val="auto"/>
          <w:sz w:val="20"/>
          <w:szCs w:val="20"/>
        </w:rPr>
        <w:t xml:space="preserve"> </w:t>
      </w:r>
      <w:r w:rsidRPr="00BC7E30">
        <w:rPr>
          <w:rFonts w:ascii="Verdana" w:hAnsi="Verdana"/>
          <w:color w:val="auto"/>
          <w:sz w:val="20"/>
          <w:szCs w:val="20"/>
        </w:rPr>
        <w:fldChar w:fldCharType="begin"/>
      </w:r>
      <w:r w:rsidRPr="00BC7E3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Pr="00BC7E30">
        <w:rPr>
          <w:rFonts w:ascii="Verdana" w:hAnsi="Verdana"/>
          <w:color w:val="auto"/>
          <w:sz w:val="20"/>
          <w:szCs w:val="20"/>
        </w:rPr>
        <w:fldChar w:fldCharType="separate"/>
      </w:r>
      <w:r w:rsidR="00AF7B67">
        <w:rPr>
          <w:rFonts w:ascii="Verdana" w:hAnsi="Verdana"/>
          <w:noProof/>
          <w:color w:val="auto"/>
          <w:sz w:val="20"/>
          <w:szCs w:val="20"/>
        </w:rPr>
        <w:t>1</w:t>
      </w:r>
      <w:r w:rsidRPr="00BC7E30">
        <w:rPr>
          <w:rFonts w:ascii="Verdana" w:hAnsi="Verdana"/>
          <w:color w:val="auto"/>
          <w:sz w:val="20"/>
          <w:szCs w:val="20"/>
        </w:rPr>
        <w:fldChar w:fldCharType="end"/>
      </w:r>
      <w:r>
        <w:rPr>
          <w:rFonts w:ascii="Verdana" w:hAnsi="Verdana"/>
          <w:color w:val="auto"/>
          <w:sz w:val="20"/>
          <w:szCs w:val="20"/>
        </w:rPr>
        <w:t>3</w:t>
      </w:r>
      <w:r w:rsidRPr="00E205A9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Produkty rybołówstwa i akwakultury</w:t>
      </w:r>
    </w:p>
    <w:p w:rsidR="00AF7B67" w:rsidRPr="00AF7B67" w:rsidRDefault="00AF7B67" w:rsidP="00AF7B67"/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AA4BD6" w:rsidTr="00AA4BD6">
        <w:trPr>
          <w:trHeight w:val="30"/>
        </w:trPr>
        <w:tc>
          <w:tcPr>
            <w:tcW w:w="1740" w:type="dxa"/>
          </w:tcPr>
          <w:p w:rsidR="00AA4BD6" w:rsidRPr="00CB57A8" w:rsidRDefault="00AA4BD6" w:rsidP="00AA4B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AA4BD6" w:rsidRPr="00CB57A8" w:rsidRDefault="00AA4BD6" w:rsidP="00AA4BD6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0303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0304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0305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Ryby suszone, solone lub w solance; ryby wędzone, nawet gotowane przed lub podczas procesu wędzenia; mąki, mączki i granulki, z ryb, 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0306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Mięczaki, nawet w skorupach, żywe, świeże, schłodzone, zamrożone, suszone, solone lub w solance; bezkręgowce wodne, inne niż skorupiaki i mięczaki, żywe, świeże, schłodzone, </w:t>
            </w: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zamrożone, suszone, solone lub w solance; mąki, mączki i granulki, z bezkręgowców wodnych innych niż skorupiaki, 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vMerge w:val="restart"/>
          </w:tcPr>
          <w:p w:rsidR="00AA4BD6" w:rsidRPr="00AC77D6" w:rsidRDefault="00AA4BD6" w:rsidP="00AA4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vMerge/>
          </w:tcPr>
          <w:p w:rsidR="00AA4BD6" w:rsidRPr="00AC77D6" w:rsidRDefault="00AA4BD6" w:rsidP="00AA4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vMerge/>
          </w:tcPr>
          <w:p w:rsidR="00AA4BD6" w:rsidRPr="00AC77D6" w:rsidRDefault="00AA4BD6" w:rsidP="00AA4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lasagne, gnocchi, ravioli, cannelloni; kuskus, nawet przygotowany 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</w:tcPr>
          <w:p w:rsidR="00AA4BD6" w:rsidRPr="00AC77D6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AA4BD6" w:rsidRPr="00AC77D6" w:rsidRDefault="00AA4BD6" w:rsidP="00AA4BD6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AA4BD6" w:rsidRDefault="00AA4BD6" w:rsidP="00AA4BD6"/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Działalności (PKD) zawiera Tabela 14.</w:t>
      </w:r>
    </w:p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AA4BD6" w:rsidRDefault="00AA4BD6" w:rsidP="00AA4BD6">
      <w:pPr>
        <w:pStyle w:val="Legenda"/>
        <w:rPr>
          <w:rFonts w:ascii="Verdana" w:hAnsi="Verdana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>
        <w:rPr>
          <w:rFonts w:ascii="Verdana" w:hAnsi="Verdana"/>
          <w:color w:val="auto"/>
          <w:sz w:val="20"/>
          <w:szCs w:val="20"/>
        </w:rPr>
        <w:t>14</w:t>
      </w:r>
    </w:p>
    <w:p w:rsidR="00AF7B67" w:rsidRPr="00AF7B67" w:rsidRDefault="00AF7B67" w:rsidP="00AF7B67"/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połowy ryb na oceanach, morzach i w wewnętrznych wodach morskich,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połowy skorupiaków i mięczaków morskich,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wielorybnictwo,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połowy zwierząt wodnych: żółwi, osłonic, jeżowców itp.,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działalność statków rybackich prowadzących połowy ryb i innych organizmów wodnych połączone z ich przetwórstwem i konserwowaniem,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gąbek, korali i alg,</w:t>
            </w:r>
          </w:p>
          <w:p w:rsidR="00AA4BD6" w:rsidRPr="00CB57A8" w:rsidRDefault="00AA4BD6" w:rsidP="00DB33C2">
            <w:pPr>
              <w:numPr>
                <w:ilvl w:val="0"/>
                <w:numId w:val="7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działalność usługową związaną z połowem ryb na oceanach, morzach i w wewnętrznych wodach morskich.</w:t>
            </w:r>
          </w:p>
          <w:p w:rsidR="00AA4BD6" w:rsidRPr="00CB57A8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: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połowów ssaków morskich (np. morsów, fok), z wyłączeniem wielorybnictwa, sklasyfikowanych w 01.70.Z,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przetwórstwa wielorybów na statkach - przetwórniach, sklasyfikowanego w 10.11.Z,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sklasyfikowanego w 10.20.Z,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wynajmowania łodzi rekreacyjnych z załogą, na przejażdżki po morzach i wodach przybrzeżnych (np. wyprawy na ryby), sklasyfikowanego w 50.10.Z,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CB57A8" w:rsidRDefault="00AA4BD6" w:rsidP="00DB33C2">
            <w:pPr>
              <w:numPr>
                <w:ilvl w:val="0"/>
                <w:numId w:val="72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ryb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skorupiaków i mięczaków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pozostałych organizmów wodnych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surowców znajdujących się w wodach śródlądowych,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połowem ryb w wodach śródlądowych.</w:t>
            </w:r>
          </w:p>
          <w:p w:rsidR="00AA4BD6" w:rsidRPr="0095453A" w:rsidRDefault="00AA4BD6" w:rsidP="00DB33C2">
            <w:pPr>
              <w:pStyle w:val="Akapitzlist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ryb, skorupiaków i mięczaków, sklasyfikowanego w 10.20.Z,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CB57A8" w:rsidRDefault="00AA4BD6" w:rsidP="00DB33C2">
            <w:pPr>
              <w:numPr>
                <w:ilvl w:val="0"/>
                <w:numId w:val="7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Default="00AA4BD6" w:rsidP="00AA4BD6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hodowlę morskich ryb ozdobnych,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jaj małż (omułków, ostryg itp.), larw homarów, krewetek po okresie larwowym, narybku i podrostków narybku,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chów i hodowla szkarłatnic i pozostałych jadalnych wodorostów morskich,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chów i hodowla skorupiaków, małż, innych mięczaków oraz pozostałych organizmów  wodnych w wodach morskich,  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wodach słonawych,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akwenach i zbiornikach ze słoną wodą,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wylęgarni ryb w wodach morskich,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 hodowla robaków morskich.</w:t>
            </w:r>
          </w:p>
          <w:p w:rsidR="00AA4BD6" w:rsidRPr="0095453A" w:rsidRDefault="00AA4BD6" w:rsidP="00DB33C2">
            <w:pPr>
              <w:pStyle w:val="Akapitzlist"/>
              <w:numPr>
                <w:ilvl w:val="0"/>
                <w:numId w:val="74"/>
              </w:num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 wyłączeniem:</w:t>
            </w:r>
          </w:p>
          <w:p w:rsidR="00AA4BD6" w:rsidRPr="008415DA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 hodowli żab, sklasyfikowanych w 03.22.Z,</w:t>
            </w:r>
          </w:p>
          <w:p w:rsidR="00AA4BD6" w:rsidRPr="00CB57A8" w:rsidRDefault="00AA4BD6" w:rsidP="00DB33C2">
            <w:pPr>
              <w:numPr>
                <w:ilvl w:val="0"/>
                <w:numId w:val="7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rekreacyjne, sklasyfikowanej w 93.19.Z.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12" w:name="_Toc453308988"/>
            <w:bookmarkStart w:id="13" w:name="_Toc459800744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12"/>
            <w:bookmarkEnd w:id="13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bookmarkStart w:id="14" w:name="_Toc453308989"/>
            <w:bookmarkStart w:id="15" w:name="_Toc459800745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Chów i hodowla ryb oraz pozostałych organizmów wodnych w wodach śródlądowych</w:t>
            </w:r>
            <w:bookmarkEnd w:id="14"/>
            <w:bookmarkEnd w:id="15"/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chów i hodowlę ryb w stawach rybnych i wodach śródlądowych, włączając chów i hodowlę ryb ozdobnych w stawach rybnych i w wodach śródlądowych,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chów i hodowlę skorupiaków, małży, innych mięczaków oraz pozostałych organizmów  wodnych w wodach śródlądowych,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działalność związaną z wylęgarniami ryb (słodkowodnych),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chów i hodowlę żab,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działalność usługową związaną z chowem i hodowlą ryb, skorupiaków, mięczaków i innych organizmów wodnych w stawach rybnych i wodach śródlądowych.</w:t>
            </w:r>
          </w:p>
          <w:p w:rsidR="00AA4BD6" w:rsidRPr="0037261B" w:rsidRDefault="00AA4BD6" w:rsidP="00AA4BD6">
            <w:pPr>
              <w:jc w:val="both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  <w:p w:rsidR="00AA4BD6" w:rsidRPr="0095453A" w:rsidRDefault="00AA4BD6" w:rsidP="00AA4BD6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Z wyłączeniem: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- działalności związanej z chowem i hodowlą ryb i pozostałych organizmów morskich w akwenach i zbiornikach ze słoną wodą, sklasyfikowanej w 03.21.Z,</w:t>
            </w:r>
          </w:p>
          <w:p w:rsidR="00AA4BD6" w:rsidRPr="0037261B" w:rsidRDefault="00AA4BD6" w:rsidP="00DB33C2">
            <w:pPr>
              <w:pStyle w:val="Akapitzlist"/>
              <w:numPr>
                <w:ilvl w:val="1"/>
                <w:numId w:val="75"/>
              </w:numPr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- działalności wspomagającej wędkarstwo sportowe i rekreacyjne, sklasyfikowanej w 93.19.Z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Przetwarzanie i konserwowanie ryb, skorupiaków i mięczaków: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wyrobów z ryb, skorupiaków i mięczaków: filetów rybnych, ikry, kawioru, substytutów kawioru itp.,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mączki rybnej, przeznaczonej do spożycia przez ludzi lub do karmienia zwierząt,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mąki, mączki i granulek z ryb i ssaków morskich, nie nadających się do spożycia przez ludzi,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statków, na których dokonuje się wyłącznie przetwarzania i konserwowania ryb,</w:t>
            </w:r>
          </w:p>
          <w:p w:rsidR="00AA4BD6" w:rsidRPr="0037261B" w:rsidRDefault="00AA4BD6" w:rsidP="00DB33C2">
            <w:pPr>
              <w:numPr>
                <w:ilvl w:val="0"/>
                <w:numId w:val="7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obróbka wodorostów.</w:t>
            </w:r>
          </w:p>
          <w:p w:rsidR="00AA4BD6" w:rsidRPr="0037261B" w:rsidRDefault="00AA4BD6" w:rsidP="00AA4BD6">
            <w:pPr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Z wyłączeniem: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przetwarzania ryb na statkach prowadzących połowy ryb, sklasyfikowanego w 03.11.Z,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przetwarzania wielorybów na lądzie lub na specjalistycznych statkach, sklasyfikowanego w 10.11.Z,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olejów i tłuszczów z ryb i ssaków morskich, sklasyfikowanej w 10.41.Z,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gotowych, mrożonych dań rybnych, sklasyfikowanej w 10.85.Z,</w:t>
            </w:r>
          </w:p>
          <w:p w:rsidR="00AA4BD6" w:rsidRPr="0037261B" w:rsidRDefault="00AA4BD6" w:rsidP="00DB33C2">
            <w:pPr>
              <w:numPr>
                <w:ilvl w:val="0"/>
                <w:numId w:val="77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zup rybnych, sklasyfikowanej w 10.89.Z.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</w:t>
            </w:r>
          </w:p>
          <w:p w:rsidR="00AA4BD6" w:rsidRPr="0037261B" w:rsidRDefault="00AA4BD6" w:rsidP="00DB33C2">
            <w:pPr>
              <w:pStyle w:val="Akapitzlist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olejów z ryb i ssaków morskich,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nieodtłuszczonej mąki i mączki z nasion roślin oleistych, orzechów lub ziaren oleistych,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rafinowanych olejów roślinnych: oliwy z oliwek, oleju sojowego itp.,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olejów roślinnych: parowanie, gotowanie, odwadnianie, utwardzanie itp.,</w:t>
            </w:r>
          </w:p>
          <w:p w:rsidR="00AA4BD6" w:rsidRPr="0037261B" w:rsidRDefault="00AA4BD6" w:rsidP="00DB33C2">
            <w:pPr>
              <w:numPr>
                <w:ilvl w:val="0"/>
                <w:numId w:val="7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AA4BD6" w:rsidTr="00AA4BD6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Pr="00CB57A8" w:rsidRDefault="00AA4BD6" w:rsidP="00AA4BD6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AA4BD6" w:rsidRDefault="00AA4BD6" w:rsidP="00AA4BD6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AA4BD6" w:rsidRPr="00C322F2" w:rsidRDefault="00AA4BD6" w:rsidP="00DB33C2">
            <w:pPr>
              <w:numPr>
                <w:ilvl w:val="0"/>
                <w:numId w:val="8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makaronów, pierogów i klusek, gotowanych lub surowych, nadziewanych lub nienadziewanych,</w:t>
            </w:r>
          </w:p>
          <w:p w:rsidR="00AA4BD6" w:rsidRPr="00C322F2" w:rsidRDefault="00AA4BD6" w:rsidP="00DB33C2">
            <w:pPr>
              <w:numPr>
                <w:ilvl w:val="0"/>
                <w:numId w:val="8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kuskusu,</w:t>
            </w:r>
          </w:p>
          <w:p w:rsidR="00AA4BD6" w:rsidRPr="00C322F2" w:rsidRDefault="00AA4BD6" w:rsidP="00DB33C2">
            <w:pPr>
              <w:numPr>
                <w:ilvl w:val="0"/>
                <w:numId w:val="81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produkcja konserwowanych lub mrożonych wyrobów makaronowych. </w:t>
            </w:r>
          </w:p>
          <w:p w:rsidR="00AA4BD6" w:rsidRPr="00CF4279" w:rsidRDefault="00AA4BD6" w:rsidP="00AA4BD6">
            <w:pPr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Z wyłączeniem:</w:t>
            </w:r>
          </w:p>
          <w:p w:rsidR="00AA4BD6" w:rsidRPr="00C322F2" w:rsidRDefault="00AA4BD6" w:rsidP="00DB33C2">
            <w:pPr>
              <w:numPr>
                <w:ilvl w:val="0"/>
                <w:numId w:val="80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gotowych dań zawierających kuskus, sklasyfikowanej w 10.85.Z,</w:t>
            </w:r>
          </w:p>
          <w:p w:rsidR="00AA4BD6" w:rsidRPr="00CB57A8" w:rsidRDefault="00AA4BD6" w:rsidP="00DB33C2">
            <w:pPr>
              <w:numPr>
                <w:ilvl w:val="0"/>
                <w:numId w:val="80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10.89.Z.</w:t>
            </w:r>
          </w:p>
        </w:tc>
      </w:tr>
    </w:tbl>
    <w:p w:rsidR="00AA4BD6" w:rsidRDefault="00AA4BD6" w:rsidP="00AA4BD6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A4BD6" w:rsidRPr="00BF246D" w:rsidRDefault="00AA4BD6" w:rsidP="00AA4BD6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Dot. podklasy PKD 03.11.Z: Wieloryby, delfiny, morświny, manaty, krowy morskie 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>Z (pierwszy i trzeci tiret)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AA4BD6" w:rsidRDefault="00AA4BD6" w:rsidP="00AA4BD6">
      <w:pPr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AA4BD6" w:rsidRPr="00452E9A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Pr="00452E9A">
        <w:rPr>
          <w:rFonts w:ascii="Verdana" w:hAnsi="Verdana" w:cs="Verdana"/>
          <w:sz w:val="20"/>
          <w:szCs w:val="20"/>
        </w:rPr>
        <w:t xml:space="preserve">. </w:t>
      </w: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A4BD6" w:rsidRDefault="00AA4BD6" w:rsidP="00AA4BD6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>
        <w:rPr>
          <w:rFonts w:ascii="Verdana" w:hAnsi="Verdana"/>
          <w:bCs w:val="0"/>
          <w:color w:val="auto"/>
          <w:sz w:val="20"/>
          <w:szCs w:val="20"/>
        </w:rPr>
        <w:t>15</w:t>
      </w:r>
    </w:p>
    <w:p w:rsidR="00AF7B67" w:rsidRPr="00AF7B67" w:rsidRDefault="00AF7B67" w:rsidP="00AF7B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7831"/>
      </w:tblGrid>
      <w:tr w:rsidR="00AA4BD6" w:rsidTr="00AA4BD6">
        <w:tc>
          <w:tcPr>
            <w:tcW w:w="1242" w:type="dxa"/>
          </w:tcPr>
          <w:p w:rsidR="00AA4BD6" w:rsidRPr="007359EF" w:rsidRDefault="00AA4BD6" w:rsidP="00AA4B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AA4BD6" w:rsidRPr="007359EF" w:rsidRDefault="00AA4BD6" w:rsidP="00AA4BD6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AA4BD6" w:rsidRPr="007359EF" w:rsidRDefault="00AA4BD6" w:rsidP="00AA4B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AA4BD6" w:rsidRPr="007359EF" w:rsidRDefault="00AA4BD6" w:rsidP="00AA4BD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AA4BD6" w:rsidTr="00AA4BD6"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AA4BD6" w:rsidTr="00AA4BD6">
        <w:trPr>
          <w:trHeight w:val="524"/>
        </w:trPr>
        <w:tc>
          <w:tcPr>
            <w:tcW w:w="1242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AA4BD6" w:rsidRDefault="00AA4BD6" w:rsidP="00AA4B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AA4BD6" w:rsidRPr="00B30C29" w:rsidRDefault="00AA4BD6" w:rsidP="00AA4BD6">
      <w:pPr>
        <w:jc w:val="both"/>
        <w:rPr>
          <w:rFonts w:ascii="Verdana" w:hAnsi="Verdana" w:cs="Verdana"/>
          <w:sz w:val="20"/>
          <w:szCs w:val="20"/>
        </w:rPr>
      </w:pPr>
    </w:p>
    <w:p w:rsidR="00AA4BD6" w:rsidRPr="00DB32A8" w:rsidRDefault="00AA4BD6" w:rsidP="00AA4BD6">
      <w:pPr>
        <w:pStyle w:val="Nagwek3"/>
        <w:numPr>
          <w:ilvl w:val="0"/>
          <w:numId w:val="0"/>
        </w:numPr>
      </w:pPr>
      <w:bookmarkStart w:id="16" w:name="_Toc422820971"/>
      <w:bookmarkStart w:id="17" w:name="_Toc430237975"/>
      <w:bookmarkStart w:id="18" w:name="_Toc430239206"/>
      <w:bookmarkStart w:id="19" w:name="_Toc430246240"/>
      <w:bookmarkStart w:id="20" w:name="_Toc453308990"/>
      <w:bookmarkStart w:id="21" w:name="_Toc459800746"/>
      <w:r w:rsidRPr="00DB32A8">
        <w:lastRenderedPageBreak/>
        <w:t>2. Produkcja pierwotna produktów rolnych wymienionych w załączniku I do Traktatu ustanawiającego Wspólnotę Europejską.</w:t>
      </w:r>
      <w:bookmarkEnd w:id="16"/>
      <w:bookmarkEnd w:id="17"/>
      <w:bookmarkEnd w:id="18"/>
      <w:bookmarkEnd w:id="19"/>
      <w:bookmarkEnd w:id="20"/>
      <w:bookmarkEnd w:id="21"/>
    </w:p>
    <w:p w:rsidR="00AA4BD6" w:rsidRDefault="00AA4BD6" w:rsidP="00AA4BD6">
      <w:pPr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</w:p>
    <w:p w:rsidR="00AA4BD6" w:rsidRPr="005E23A2" w:rsidRDefault="00AA4BD6" w:rsidP="00AA4BD6">
      <w:pPr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5E23A2">
        <w:rPr>
          <w:rFonts w:ascii="Verdana" w:eastAsia="Times New Roman" w:hAnsi="Verdana" w:cs="Arial CE"/>
          <w:sz w:val="20"/>
          <w:szCs w:val="20"/>
          <w:lang w:eastAsia="pl-PL"/>
        </w:rPr>
        <w:t>Sektor rolnictwa obejmuje produkcję podstawową, przetwarzanie i wprowadzanie do obrotu artykułów rolnych wymienionych w załączniku I do Traktatu o funkcjonowaniu UE.</w:t>
      </w:r>
    </w:p>
    <w:p w:rsidR="00AA4BD6" w:rsidRPr="001C6666" w:rsidRDefault="00AA4BD6" w:rsidP="00AA4BD6">
      <w:pPr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 xml:space="preserve">Zgodnie z art. 38 TWE przez produkty rolne (listę tych produktów przedstawia </w:t>
      </w:r>
      <w:r>
        <w:rPr>
          <w:rFonts w:ascii="Verdana" w:hAnsi="Verdana"/>
          <w:sz w:val="20"/>
          <w:szCs w:val="20"/>
        </w:rPr>
        <w:t xml:space="preserve">Tabela 16) </w:t>
      </w:r>
      <w:r w:rsidRPr="005E23A2">
        <w:rPr>
          <w:rFonts w:ascii="Verdana" w:hAnsi="Verdana"/>
          <w:sz w:val="20"/>
          <w:szCs w:val="20"/>
        </w:rPr>
        <w:t>należy rozumieć płody ziemi, produkty pochodzące z hodowli i rybołówstwa, jak również 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AA4BD6" w:rsidRDefault="00AA4BD6" w:rsidP="00AA4BD6">
      <w:pPr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AF7B67" w:rsidRPr="001C6666" w:rsidRDefault="00AF7B67" w:rsidP="00AA4BD6">
      <w:pPr>
        <w:jc w:val="both"/>
        <w:rPr>
          <w:rFonts w:ascii="Verdana" w:hAnsi="Verdana"/>
          <w:sz w:val="20"/>
          <w:szCs w:val="20"/>
        </w:rPr>
      </w:pPr>
    </w:p>
    <w:p w:rsidR="00AA4BD6" w:rsidRDefault="00AA4BD6" w:rsidP="00AA4BD6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AF7B67" w:rsidRPr="001C6666" w:rsidRDefault="00AF7B67" w:rsidP="00AA4BD6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AA4BD6" w:rsidRPr="005E23A2" w:rsidRDefault="00AA4BD6" w:rsidP="00AA4BD6">
      <w:pPr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  <w:lang w:eastAsia="pl-PL"/>
        </w:rPr>
        <w:t>.</w:t>
      </w:r>
    </w:p>
    <w:p w:rsidR="00AA4BD6" w:rsidRDefault="00AA4BD6" w:rsidP="00AA4BD6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  <w:lang w:eastAsia="pl-PL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  <w:lang w:eastAsia="pl-PL"/>
        </w:rPr>
        <w:t>a</w:t>
      </w:r>
      <w:r w:rsidRPr="005E23A2">
        <w:rPr>
          <w:rFonts w:ascii="Verdana" w:eastAsia="Times New Roman" w:hAnsi="Verdana" w:cs="Arial CE"/>
          <w:sz w:val="20"/>
          <w:szCs w:val="20"/>
          <w:lang w:eastAsia="pl-PL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AA4BD6" w:rsidRPr="00991578" w:rsidRDefault="00AA4BD6" w:rsidP="00AA4BD6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AA4BD6" w:rsidRPr="00DE380D" w:rsidRDefault="00AA4BD6" w:rsidP="00DB33C2">
      <w:pPr>
        <w:pStyle w:val="Akapitzlist"/>
        <w:numPr>
          <w:ilvl w:val="0"/>
          <w:numId w:val="7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80D">
        <w:rPr>
          <w:rFonts w:ascii="Verdana" w:eastAsia="Times New Roman" w:hAnsi="Verdana" w:cs="Times New Roman"/>
          <w:sz w:val="20"/>
          <w:szCs w:val="20"/>
          <w:lang w:eastAsia="pl-PL"/>
        </w:rPr>
        <w:t>kiedy wysokość pomocy ustalana jest na podstawie ceny lub ilości takich produktów nabytych od producentów podstawowych lub wprowadzonych na rynek przez przedsiębiorstwa objęte pomocą;</w:t>
      </w:r>
    </w:p>
    <w:p w:rsidR="00AA4BD6" w:rsidRDefault="00AA4BD6" w:rsidP="00DB33C2">
      <w:pPr>
        <w:pStyle w:val="Akapitzlist"/>
        <w:numPr>
          <w:ilvl w:val="0"/>
          <w:numId w:val="7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80D">
        <w:rPr>
          <w:rFonts w:ascii="Verdana" w:eastAsia="Times New Roman" w:hAnsi="Verdana" w:cs="Times New Roman"/>
          <w:sz w:val="20"/>
          <w:szCs w:val="20"/>
          <w:lang w:eastAsia="pl-PL"/>
        </w:rPr>
        <w:t>kiedy przyznanie pomocy zależy od faktu przekazania jej w części lub w całości producentom podstawowym.</w:t>
      </w:r>
    </w:p>
    <w:p w:rsidR="00AA4BD6" w:rsidRDefault="00AA4BD6" w:rsidP="00AA4BD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Pr="004E0AD2" w:rsidRDefault="00AA4BD6" w:rsidP="00AA4BD6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minimis w zakresie działalności dotyczącej przetwarzania i wprowadzania do obrotu produktów rolnych. </w:t>
      </w:r>
    </w:p>
    <w:p w:rsidR="00AA4BD6" w:rsidRDefault="00AA4BD6" w:rsidP="00AA4BD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Pr="009D4E56" w:rsidRDefault="00AA4BD6" w:rsidP="00AA4BD6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Default="00AA4BD6" w:rsidP="00AA4BD6">
      <w:pPr>
        <w:pStyle w:val="Akapitzlist"/>
        <w:ind w:left="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</w:p>
    <w:p w:rsidR="00AF7B67" w:rsidRPr="009D4E56" w:rsidRDefault="00AF7B67" w:rsidP="00AA4BD6">
      <w:pPr>
        <w:pStyle w:val="Akapitzlist"/>
        <w:ind w:left="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</w:p>
    <w:p w:rsidR="00AA4BD6" w:rsidRPr="00265ADF" w:rsidRDefault="00AA4BD6" w:rsidP="00AA4BD6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135"/>
        <w:gridCol w:w="6654"/>
      </w:tblGrid>
      <w:tr w:rsidR="00AA4BD6" w:rsidRPr="00BA4EA0" w:rsidTr="00AA4BD6">
        <w:trPr>
          <w:trHeight w:val="956"/>
        </w:trPr>
        <w:tc>
          <w:tcPr>
            <w:tcW w:w="2135" w:type="dxa"/>
            <w:vAlign w:val="center"/>
          </w:tcPr>
          <w:p w:rsidR="00AA4BD6" w:rsidRPr="00BA4EA0" w:rsidRDefault="00AA4BD6" w:rsidP="00AA4BD6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AA4BD6" w:rsidRPr="00BA4EA0" w:rsidRDefault="00AA4BD6" w:rsidP="00AA4BD6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Dział 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Zwierzęta żywe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Mięso i podroby jadalne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Ryby, skorupiaki, mięczaki i inne bezkręgowce wodne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4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5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05.04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Jelita, pęcherze i żołądki zwierząt (z wyjątkiem rybich), całe lub w kawałkach, świeże, chłodzone, mrożone, solone, w solance, suszone lub wędzone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05.15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6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Żywe drzewa i inne rośliny; bulwy, korzenie i podobne; cięte i ozdobne liście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Warzywa oraz niektóre korzenie i bulwy jadalne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8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Owoce i orzechy jadalne; skórki owoców cytrusowych lub melonów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9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Kawa, herbata i przyprawy, z wyjątkiem herba mate (pozycja Nr 09.03)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10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Zboża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Produkty przemysłu młynarskiego; słód; skrobie; inulina; gluten pszenny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Nasiona i owoce oleiste; ziarna, nasiona i owoce różne; rośliny przemysłowe i lecznicze; słoma i pasza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ex 13.03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Pektyna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15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Słonina i inny przetworzony tłuszcz wieprzowy; przetworzony tłuszcz drobiowy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Nieprzetworzone tłuszcze wołowe, owcze i koźle; łój (łącznie z „premier jus”) wytwarzany z tych tłuszczy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Stearyna z tłuszczu, oleju i łoju; olej z tłuszczu, oliwy i łoju, nieemulgowany, niemieszany i niepreparowany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15.04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Tłuszcze i oleje z ryb i ssaków morskich, oczyszczane lub nie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15.07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Tłuszcze roślinne, płynne lub stałe, surowe, rafinowane lub oczyszczane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15.12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Tłuszcze i oleje zwierzęce oraz roślinne, uwodorniane, rafinowane lub nie, ale bez dalszej przeróbki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15.13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Margaryna, sztuczna słonina i inne preparowane tłuszcze jadalne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15.17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Pozostałości po oczyszczaniu substancji tłuszczowych i wosków zwierzęcych lub roślinnych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16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Przetwory z mięsa, ryb lub skorupiaków, mięczaków i innych bezkręgowców wodnych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17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17.01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Cukier trzcinowy lub buraczany i chemicznie czysta sacharoza, w postaci stałej: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17.02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Inne rodzaje cukru; syropy cukrowe; miód syntetyczny (zmieszany z naturalnym lub nie); karmel</w:t>
            </w:r>
          </w:p>
        </w:tc>
      </w:tr>
      <w:tr w:rsidR="00AA4BD6" w:rsidRPr="005A37C4" w:rsidTr="00AA4BD6">
        <w:trPr>
          <w:trHeight w:val="27"/>
        </w:trPr>
        <w:tc>
          <w:tcPr>
            <w:tcW w:w="2135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17.03</w:t>
            </w:r>
          </w:p>
        </w:tc>
        <w:tc>
          <w:tcPr>
            <w:tcW w:w="6654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Melasa, odbarwiona lub nie</w:t>
            </w:r>
          </w:p>
        </w:tc>
      </w:tr>
    </w:tbl>
    <w:p w:rsidR="00AA4BD6" w:rsidRPr="005A37C4" w:rsidRDefault="00AA4BD6" w:rsidP="00AA4BD6">
      <w:pPr>
        <w:rPr>
          <w:rFonts w:ascii="Verdana" w:eastAsia="Times New Roman" w:hAnsi="Verdana" w:cs="Arial CE"/>
          <w:sz w:val="20"/>
          <w:szCs w:val="20"/>
          <w:lang w:eastAsia="pl-PL"/>
        </w:rPr>
        <w:sectPr w:rsidR="00AA4BD6" w:rsidRPr="005A37C4" w:rsidSect="00AA4BD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 xml:space="preserve">17.05 </w:t>
            </w:r>
            <w:r w:rsidRPr="005A37C4">
              <w:rPr>
                <w:rFonts w:eastAsia="Times New Roman" w:cs="Arial CE"/>
                <w:lang w:eastAsia="pl-PL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18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Ziarna kakaowe, całe lub łamane, surowe lub palone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18.02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Kakaowe łuski, łupiny, osłonki i inne odpady z kakao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20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Przetwory z warzyw, owoców, orzechów lub innych części roślin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22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22.04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Moszcz winogronowy, fermentujący lub z fermentacją zatrzymaną w inny sposób niż przez dodanie alkoholu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Wino ze świeżych winogron; moszcz winogronowy z fermentacją zatrzymaną przez dodanie alkoholu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22.07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Inne napoje na bazie fermentacji (np. jabłecznik, wino z gruszek i miód pitny)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Ocet i jego substytuty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23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Pozostałości i odpady przemysłu spożywczego; gotowa pasza dla zwierząt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24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Tytoń nieprzetworzony; odpady tytoniowe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45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45.01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Korek naturalny surowy; odpady korka; korek kruszony, granulowany lub mielony: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Dział 54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54.01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Len surowy lub przetworzony ale nieprzędzony; pakuły i odpady lniane (w tym skrawki workowe lub rozwłóknianie)</w:t>
            </w: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AA4BD6" w:rsidRPr="005A37C4" w:rsidTr="00AA4BD6">
        <w:trPr>
          <w:trHeight w:val="27"/>
        </w:trPr>
        <w:tc>
          <w:tcPr>
            <w:tcW w:w="2126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57.01</w:t>
            </w:r>
          </w:p>
        </w:tc>
        <w:tc>
          <w:tcPr>
            <w:tcW w:w="6663" w:type="dxa"/>
            <w:vAlign w:val="center"/>
          </w:tcPr>
          <w:p w:rsidR="00AA4BD6" w:rsidRPr="005A37C4" w:rsidRDefault="00AA4BD6" w:rsidP="00AA4BD6">
            <w:pP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Konopie naturalne (Cannabis sativa), surowe lub przetworzone ale nieprzędzone; pakuły i odpady z konopi naturalnych (w tym liny oraz skrawki workowe lub rozwłókniane)</w:t>
            </w:r>
          </w:p>
        </w:tc>
      </w:tr>
    </w:tbl>
    <w:p w:rsidR="00AA4BD6" w:rsidRDefault="00AA4BD6" w:rsidP="00AA4BD6">
      <w:pPr>
        <w:jc w:val="both"/>
        <w:rPr>
          <w:rFonts w:ascii="Verdana" w:hAnsi="Verdana"/>
          <w:sz w:val="20"/>
          <w:szCs w:val="20"/>
        </w:rPr>
      </w:pPr>
    </w:p>
    <w:p w:rsidR="00AA4BD6" w:rsidRDefault="00AA4BD6" w:rsidP="00AA4BD6">
      <w:pPr>
        <w:jc w:val="both"/>
        <w:rPr>
          <w:rFonts w:ascii="Verdana" w:hAnsi="Verdana"/>
          <w:sz w:val="20"/>
          <w:szCs w:val="20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produkcji podstawowej produktów rolnych znajduje się w tabeli 17.</w:t>
      </w:r>
    </w:p>
    <w:p w:rsidR="00AA4BD6" w:rsidRDefault="00AA4BD6" w:rsidP="00AA4BD6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BD6" w:rsidRDefault="00AA4BD6" w:rsidP="00AA4BD6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>
        <w:rPr>
          <w:rFonts w:ascii="Verdana" w:hAnsi="Verdana"/>
          <w:color w:val="auto"/>
          <w:sz w:val="20"/>
          <w:szCs w:val="20"/>
        </w:rPr>
        <w:t>17 Kody PKD produkcji podstawowej produktów rolnych.</w:t>
      </w:r>
    </w:p>
    <w:p w:rsidR="00AF7B67" w:rsidRPr="00AF7B67" w:rsidRDefault="00AF7B67" w:rsidP="00AF7B67"/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1"/>
      </w:tblGrid>
      <w:tr w:rsidR="00AA4BD6" w:rsidRPr="008B3B36" w:rsidTr="00AA4BD6">
        <w:tc>
          <w:tcPr>
            <w:tcW w:w="1951" w:type="dxa"/>
          </w:tcPr>
          <w:p w:rsidR="00AA4BD6" w:rsidRPr="00F0513B" w:rsidRDefault="00AA4BD6" w:rsidP="00AA4BD6">
            <w:pPr>
              <w:autoSpaceDE w:val="0"/>
              <w:autoSpaceDN w:val="0"/>
              <w:adjustRightInd w:val="0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Podklasa PKD</w:t>
            </w:r>
          </w:p>
        </w:tc>
        <w:tc>
          <w:tcPr>
            <w:tcW w:w="8101" w:type="dxa"/>
          </w:tcPr>
          <w:p w:rsidR="00AA4BD6" w:rsidRPr="00F0513B" w:rsidRDefault="00AA4BD6" w:rsidP="00AA4BD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Wyszczególnienie </w:t>
            </w:r>
          </w:p>
        </w:tc>
      </w:tr>
      <w:tr w:rsidR="00AA4BD6" w:rsidRPr="008B3B36" w:rsidTr="00AA4BD6">
        <w:tc>
          <w:tcPr>
            <w:tcW w:w="1951" w:type="dxa"/>
          </w:tcPr>
          <w:p w:rsidR="00AA4BD6" w:rsidRPr="00F0513B" w:rsidRDefault="00AA4BD6" w:rsidP="00AA4BD6">
            <w:pPr>
              <w:autoSpaceDE w:val="0"/>
              <w:autoSpaceDN w:val="0"/>
              <w:adjustRightInd w:val="0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01.11.Z</w:t>
            </w:r>
          </w:p>
        </w:tc>
        <w:tc>
          <w:tcPr>
            <w:tcW w:w="8101" w:type="dxa"/>
          </w:tcPr>
          <w:p w:rsidR="00AA4BD6" w:rsidRDefault="00AA4BD6" w:rsidP="00AA4BD6">
            <w:pPr>
              <w:autoSpaceDE w:val="0"/>
              <w:autoSpaceDN w:val="0"/>
              <w:adjustRightInd w:val="0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 wyłączeniem ryżu</w:t>
            </w:r>
          </w:p>
          <w:p w:rsidR="00AA4BD6" w:rsidRPr="0089140D" w:rsidRDefault="00AA4BD6" w:rsidP="00DB33C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uprawę zbóż, takich jak: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pszenica,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kukurydza,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proso,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sorgo,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jęczmień,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żyto,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owies,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zboża, gdzie indziej niesklasyfikowane,</w:t>
            </w:r>
          </w:p>
          <w:p w:rsidR="00AA4BD6" w:rsidRPr="0089140D" w:rsidRDefault="00AA4BD6" w:rsidP="00DB33C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strączkowych, takich jak: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fasola,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bób,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ciecierzyca,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wspięga chińska,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soczewica,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łubin,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groch,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nikla indyjska,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rośliny strączkowe,</w:t>
            </w:r>
          </w:p>
          <w:p w:rsidR="00AA4BD6" w:rsidRPr="0089140D" w:rsidRDefault="00AA4BD6" w:rsidP="00DB33C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oleistych na nasiona, takich jak: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soja,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orzeszki ziemne,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bawełna,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rącznik,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siemię lniane,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gorczyca,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rzepak,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szafran,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sezam,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słonecznik,</w:t>
            </w:r>
          </w:p>
          <w:p w:rsidR="00AA4BD6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rośliny oleiste uprawiane na nasiona.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ryżu, sklasyfikowanej w 01.12.Z,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kukurydzy cukrowej, sklasyfikowanej w 01.13.Z,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kukurydzy pastewnej, sklasyfikowanej w 01.19.Z,</w:t>
            </w:r>
          </w:p>
          <w:p w:rsidR="00AA4BD6" w:rsidRPr="00914DE9" w:rsidRDefault="00AA4BD6" w:rsidP="00DB33C2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drzew oleistych na owoce, sklasyfikowanej w 01.26.Z.</w:t>
            </w:r>
          </w:p>
        </w:tc>
      </w:tr>
      <w:tr w:rsidR="00AA4BD6" w:rsidRPr="008B3B36" w:rsidTr="00AA4BD6">
        <w:tc>
          <w:tcPr>
            <w:tcW w:w="1951" w:type="dxa"/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eastAsia="pl-PL"/>
              </w:rPr>
              <w:lastRenderedPageBreak/>
              <w:t>01.12.Z</w:t>
            </w:r>
          </w:p>
        </w:tc>
        <w:tc>
          <w:tcPr>
            <w:tcW w:w="8101" w:type="dxa"/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914DE9">
              <w:rPr>
                <w:rFonts w:ascii="Verdana" w:hAnsi="Verdana"/>
                <w:b/>
                <w:lang w:val="pl-PL" w:eastAsia="pl-PL"/>
              </w:rPr>
              <w:t>Uprawa ryżu</w:t>
            </w:r>
          </w:p>
          <w:p w:rsidR="00AA4BD6" w:rsidRPr="00D35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8B3B36" w:rsidTr="00AA4BD6">
        <w:tc>
          <w:tcPr>
            <w:tcW w:w="1951" w:type="dxa"/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01.13.Z</w:t>
            </w:r>
          </w:p>
        </w:tc>
        <w:tc>
          <w:tcPr>
            <w:tcW w:w="8101" w:type="dxa"/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914DE9">
              <w:rPr>
                <w:rFonts w:ascii="Verdana" w:hAnsi="Verdana"/>
                <w:b/>
                <w:lang w:val="pl-PL" w:eastAsia="pl-PL"/>
              </w:rPr>
              <w:t>Uprawa warzyw, włączając melony oraz uprawa roślin korzeniowych i roślin bulwiastych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914DE9">
              <w:rPr>
                <w:rFonts w:ascii="Verdana" w:hAnsi="Verdana"/>
                <w:lang w:val="pl-PL" w:eastAsia="pl-PL"/>
              </w:rPr>
              <w:t>Podklasa ta obejmuje: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karczochy,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szparagi,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kapusta,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kalafiory i brokuły,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sałata i cykoria,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szpinak,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warzywa kwiatostanowe, liściaste i łodygowe,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warzyw owocowych, 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ogórki,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bakłażany,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pomidory,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papryka,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arbuzy,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kantalupy,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melony,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warzywa uprawiane na owoce,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marchew,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rzepa,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czosnek,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cebula, włączając szalotkę,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por i pozostałe warzywa cebulowe,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warzywa korzeniowe i bulwiaste,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grzybów, w tym trufli,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buraków cukrowych,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kukurydzy cukrowej,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pozostałych warzyw,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nasion warzyw, z wyłączeniem nasion buraków pastewnych,</w:t>
            </w:r>
          </w:p>
          <w:p w:rsidR="00AA4BD6" w:rsidRPr="00914DE9" w:rsidRDefault="00AA4BD6" w:rsidP="00DB33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korzeniowych i bulwiastych, takich jak: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słodkie ziemniaki (pataty, bataty),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maniok,</w:t>
            </w:r>
          </w:p>
          <w:p w:rsidR="00AA4BD6" w:rsidRPr="00914DE9" w:rsidRDefault="00AA4BD6" w:rsidP="00DB33C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pozostałe rośliny korzeniowe i bulwiaste.</w:t>
            </w:r>
          </w:p>
          <w:p w:rsidR="00AA4BD6" w:rsidRPr="00914DE9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914DE9" w:rsidRDefault="00AA4BD6" w:rsidP="00DB33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 buraków pastewnych, sklasyfikowanej w 01.19.Z</w:t>
            </w:r>
          </w:p>
          <w:p w:rsidR="00AA4BD6" w:rsidRPr="00914DE9" w:rsidRDefault="00AA4BD6" w:rsidP="00DB33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chili i papryki słodkiej (z rodzaju Capsicum),pieprzu (z rodziny Piper)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01.28.Z,</w:t>
            </w:r>
          </w:p>
          <w:p w:rsidR="00AA4BD6" w:rsidRPr="0014409B" w:rsidRDefault="00AA4BD6" w:rsidP="00DB33C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AA4BD6" w:rsidRPr="00F0513B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ind w:left="284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t>Uprawa trzciny cukrowej</w:t>
            </w:r>
          </w:p>
          <w:p w:rsidR="00AA4BD6" w:rsidRPr="006A5BF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B26FF2">
              <w:rPr>
                <w:rFonts w:ascii="Verdana" w:hAnsi="Verdana"/>
                <w:b/>
                <w:lang w:val="pl-PL" w:eastAsia="pl-PL"/>
              </w:rPr>
              <w:t>Uprawa tytoniu</w:t>
            </w:r>
          </w:p>
          <w:p w:rsidR="00AA4BD6" w:rsidRPr="00B26FF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wyłączeniem:</w:t>
            </w:r>
          </w:p>
          <w:p w:rsidR="00AA4BD6" w:rsidRPr="00B26FF2" w:rsidRDefault="00AA4BD6" w:rsidP="00DB33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wyrobów tytoniowych, sklasyfikowanej w 12.00.Z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4C3419">
              <w:rPr>
                <w:rFonts w:ascii="Verdana" w:hAnsi="Verdana"/>
                <w:b/>
                <w:lang w:val="pl-PL" w:eastAsia="pl-PL"/>
              </w:rPr>
              <w:t>Uprawa roślin włóknistych</w:t>
            </w:r>
          </w:p>
          <w:p w:rsidR="00AA4BD6" w:rsidRPr="004C3419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bawełny,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juty, ketmii konopiowatej i pozostałych roślin na włókna łykowe,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lnu i konopi,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sizalu i pozostałych roślin z rodziny agawy na włókna tekstylne,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konopi manilskich, ramii i pozostałych roślin na włókna tekstylne,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pozostałych roślin włóknistych,</w:t>
            </w:r>
          </w:p>
          <w:p w:rsidR="00AA4BD6" w:rsidRPr="004C3419" w:rsidRDefault="00AA4BD6" w:rsidP="00DB33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roszenie roślin włóknistych przeprowadzane w warunkach naturalnych.</w:t>
            </w:r>
          </w:p>
        </w:tc>
      </w:tr>
      <w:tr w:rsidR="00AA4BD6" w:rsidRPr="00F0513B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3C3539">
              <w:rPr>
                <w:rFonts w:ascii="Verdana" w:hAnsi="Verdana"/>
                <w:b/>
                <w:lang w:val="pl-PL" w:eastAsia="pl-PL"/>
              </w:rPr>
              <w:t>Pozostałe uprawy rolne inne niż wieloletnie</w:t>
            </w:r>
          </w:p>
          <w:p w:rsidR="00AA4BD6" w:rsidRPr="00B865F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pozostałe uprawy rolne inne niż wieloletnie, takie jak: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lucerny (alfalfa), esparcety, kukurydzy pastewnej i pozostałych traw innych niż rośliny wieloletnie, kapusty pastewnej i podobnych roślin pastewnych,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 gryki,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nasion buraka pastewnego,</w:t>
            </w:r>
          </w:p>
          <w:p w:rsidR="00AA4BD6" w:rsidRPr="00011C75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nasion pozostałych roślin pastewnych,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 kwiatów,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kwiatów ciętych oraz pączków kwiatowych,</w:t>
            </w:r>
          </w:p>
          <w:p w:rsidR="00AA4BD6" w:rsidRPr="00B865F7" w:rsidRDefault="00AA4BD6" w:rsidP="00DB33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nasion kwiatów.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A4BD6" w:rsidRPr="00B865F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B865F7" w:rsidRDefault="00AA4BD6" w:rsidP="00DB33C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 buraka cukrowego, sklasyfikowanej w 01.13.Z,</w:t>
            </w:r>
          </w:p>
          <w:p w:rsidR="00AA4BD6" w:rsidRPr="00B865F7" w:rsidRDefault="00AA4BD6" w:rsidP="00DB33C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01.28.Z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89140D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89140D">
              <w:rPr>
                <w:rFonts w:ascii="Verdana" w:hAnsi="Verdana"/>
                <w:b/>
                <w:lang w:val="pl-PL" w:eastAsia="pl-PL"/>
              </w:rPr>
              <w:t>Uprawa winogron</w:t>
            </w:r>
          </w:p>
          <w:p w:rsidR="00AA4BD6" w:rsidRPr="0089140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89140D" w:rsidRDefault="00AA4BD6" w:rsidP="00DB33C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winogron na wino i winogron stołowych w winnicach.</w:t>
            </w:r>
          </w:p>
          <w:p w:rsidR="00AA4BD6" w:rsidRPr="0089140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89140D" w:rsidRDefault="00AA4BD6" w:rsidP="00DB33C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wina, sklasyfikowanej w 11.02.Z.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 w:eastAsia="pl-PL"/>
              </w:rPr>
              <w:t>i krzewów owocowych tropikalnych i podzwrotnikowych</w:t>
            </w:r>
          </w:p>
          <w:p w:rsidR="00AA4BD6" w:rsidRPr="0089140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drzew i krzewów owocowych tropikalnych i podzwrotnikowych: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awokado,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bananów i plantanów,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daktyli,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fig,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mango,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papai,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ananasów,</w:t>
            </w:r>
          </w:p>
          <w:p w:rsidR="00AA4BD6" w:rsidRPr="0089140D" w:rsidRDefault="00AA4BD6" w:rsidP="00DB33C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i krzewów owocowych tropikalnych i podzwrotnikowych.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  <w:r w:rsidRPr="00277A07">
              <w:rPr>
                <w:rFonts w:ascii="Verdana" w:hAnsi="Verdana"/>
                <w:b/>
                <w:lang w:val="pl-PL" w:eastAsia="pl-PL"/>
              </w:rPr>
              <w:t>Uprawa drzew i krzewów owocowych cytrusowych</w:t>
            </w:r>
          </w:p>
          <w:p w:rsidR="00AA4BD6" w:rsidRPr="00277A0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Podklasa ta obejmuje uprawę drzew i krzewów owocowych cytrusowych: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grejpfrutów i pomelo,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cytryn i limonek,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pomarańczy,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mandarynek, w tym klementynek,</w:t>
            </w:r>
          </w:p>
          <w:p w:rsidR="00AA4BD6" w:rsidRPr="00277A07" w:rsidRDefault="00AA4BD6" w:rsidP="00DB33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i krzewów owocowych cytrusowych.</w:t>
            </w:r>
          </w:p>
          <w:p w:rsidR="00AA4BD6" w:rsidRPr="00277A07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277A07">
              <w:rPr>
                <w:rFonts w:ascii="Verdana" w:hAnsi="Verdana"/>
                <w:b/>
                <w:lang w:val="pl-PL" w:eastAsia="pl-PL"/>
              </w:rPr>
              <w:t>Uprawa drzew i krzewów owocowych ziarnkowych i pestkowych</w:t>
            </w:r>
          </w:p>
          <w:p w:rsidR="00AA4BD6" w:rsidRPr="00277A0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drzew i krzewów owocowych ziarnkowych i pestkowych: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jabłoni,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moreli,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czereśni i wiśni,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brzoskwiń i nektarynek,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gruszy,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pigwy,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śliwy i tarniny,</w:t>
            </w:r>
          </w:p>
          <w:p w:rsidR="00AA4BD6" w:rsidRPr="00277A07" w:rsidRDefault="00AA4BD6" w:rsidP="00DB33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i krzewów owocowych ziarnkowych i pestkowych.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E64E77">
              <w:rPr>
                <w:rFonts w:ascii="Verdana" w:hAnsi="Verdana"/>
                <w:b/>
                <w:lang w:val="pl-PL" w:eastAsia="pl-PL"/>
              </w:rPr>
              <w:t>Uprawa pozostałych drzew i krzewów owocowych oraz orzechów</w:t>
            </w:r>
          </w:p>
          <w:p w:rsidR="00AA4BD6" w:rsidRPr="00E64E7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drzew i krzewów owocowych jagodowych: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czarnej borówki,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porzeczek,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agrestu,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owoców kiwi,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malin,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truskawek,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i krzewów owocowych jagodowych,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nasion owoców,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orzechów jadalnych: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migdałów,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nerkowca,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kasztanów jadalnych,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laskowych,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orzeszków pistacjowych,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włoskich,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orzechów,</w:t>
            </w:r>
          </w:p>
          <w:p w:rsidR="00AA4BD6" w:rsidRPr="00E64E77" w:rsidRDefault="00AA4BD6" w:rsidP="00DB33C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pozostałych drzew i krzewów owocowych:</w:t>
            </w:r>
          </w:p>
          <w:p w:rsidR="00AA4BD6" w:rsidRPr="00E64E77" w:rsidRDefault="00AA4BD6" w:rsidP="00DB33C2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chleba świętojańskiego.</w:t>
            </w:r>
          </w:p>
          <w:p w:rsidR="00AA4BD6" w:rsidRPr="00E64E7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E64E77" w:rsidRDefault="00AA4BD6" w:rsidP="00DB33C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orzechów kokosowych, sklasyfikowanej w 01.26.Z.</w:t>
            </w:r>
          </w:p>
        </w:tc>
      </w:tr>
      <w:tr w:rsidR="00AA4BD6" w:rsidRPr="00F0513B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A5BF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A5BF6">
              <w:rPr>
                <w:rFonts w:ascii="Verdana" w:hAnsi="Verdana"/>
                <w:b/>
                <w:lang w:val="pl-PL" w:eastAsia="pl-PL"/>
              </w:rPr>
              <w:t>Uprawa drzew oleistych</w:t>
            </w:r>
          </w:p>
          <w:p w:rsidR="00AA4BD6" w:rsidRPr="006A5BF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Podklasa ta obejmuje uprawę drzew oleistych na owoce: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orzechów kokosowych,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oliwek,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olejowców,</w:t>
            </w:r>
          </w:p>
          <w:p w:rsidR="00AA4BD6" w:rsidRPr="006A5BF6" w:rsidRDefault="00AA4BD6" w:rsidP="00DB33C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drzew oleistych.</w:t>
            </w:r>
          </w:p>
          <w:p w:rsidR="00AA4BD6" w:rsidRPr="006A5BF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6A5BF6" w:rsidRDefault="00AA4BD6" w:rsidP="00DB33C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 soi, orzechów ziemnych i pozostałych nasion oleistych, sklasyfikowanej w 01.11.Z.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F24C9A">
              <w:rPr>
                <w:rFonts w:ascii="Verdana" w:hAnsi="Verdana"/>
                <w:b/>
                <w:lang w:val="pl-PL" w:eastAsia="pl-PL"/>
              </w:rPr>
              <w:t>Uprawa roślin wykorzystywanych do produkcji napojów</w:t>
            </w:r>
          </w:p>
          <w:p w:rsidR="00AA4BD6" w:rsidRPr="00F24C9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uprawę roślin wykorzystywanych do produkcji napojów:</w:t>
            </w:r>
          </w:p>
          <w:p w:rsidR="00AA4BD6" w:rsidRPr="00F24C9A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kawy,</w:t>
            </w:r>
          </w:p>
          <w:p w:rsidR="00AA4BD6" w:rsidRPr="00F24C9A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herbaty,</w:t>
            </w:r>
          </w:p>
          <w:p w:rsidR="00AA4BD6" w:rsidRPr="006A5BF6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maté (herbaty paragwajskiej),</w:t>
            </w:r>
          </w:p>
          <w:p w:rsidR="00AA4BD6" w:rsidRPr="006A5BF6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kakao,</w:t>
            </w:r>
          </w:p>
          <w:p w:rsidR="00AA4BD6" w:rsidRPr="00F24C9A" w:rsidRDefault="00AA4BD6" w:rsidP="00DB33C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roślin wykorzystywanych do produkcji napojów.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EA2A1D">
              <w:rPr>
                <w:rFonts w:ascii="Verdana" w:hAnsi="Verdana"/>
                <w:b/>
                <w:lang w:val="pl-PL" w:eastAsia="pl-PL"/>
              </w:rPr>
              <w:t>Uprawa roślin przyprawowych i aromatycznych oraz roślin wykorzystywanych do produkcji leków i wyrobów farmaceutycznych</w:t>
            </w:r>
          </w:p>
          <w:p w:rsidR="00AA4BD6" w:rsidRPr="00EA2A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EA2A1D" w:rsidRDefault="00AA4BD6" w:rsidP="00DB33C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przyprawowych i aromatycznych: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pieprzu (z rodzaju Piper),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chili i papryki słodkiej (z rodzaju Capsicum),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gałki muszkatołowej i kardamonu,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anyżu, badianu i kopru włoskiego,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cynamonu,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goździków,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imbiru,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wanilii,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chmielu,</w:t>
            </w:r>
          </w:p>
          <w:p w:rsidR="00AA4BD6" w:rsidRPr="00EA2A1D" w:rsidRDefault="00AA4BD6" w:rsidP="00DB33C2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roślin przyprawowych i aromatycznych,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wyjątkiem:</w:t>
            </w:r>
          </w:p>
          <w:p w:rsidR="00AA4BD6" w:rsidRPr="00EA2A1D" w:rsidRDefault="00AA4BD6" w:rsidP="00DB33C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roślin wykorzystywanych do produkcji leków, środków odurzających i wyrobów farmaceutycznych,</w:t>
            </w:r>
          </w:p>
          <w:p w:rsidR="00AA4BD6" w:rsidRDefault="00AA4BD6" w:rsidP="00DB33C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grzybobójczych lub podobnych celów.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A4BD6" w:rsidRPr="00EA2A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8271CF">
              <w:rPr>
                <w:rFonts w:ascii="Verdana" w:hAnsi="Verdana"/>
                <w:b/>
                <w:lang w:val="pl-PL" w:eastAsia="pl-PL"/>
              </w:rPr>
              <w:t>Uprawa pozostałych roślin wieloletnich</w:t>
            </w:r>
          </w:p>
          <w:p w:rsidR="00AA4BD6" w:rsidRPr="008271C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Podklasa ta obejmuje: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drzew kauczukowych w celu zbierania mleczka kauczukowego(lateksu),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choinek świątecznych na gruntach rolnych,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drzew w celu uzyskania soków,</w:t>
            </w:r>
          </w:p>
          <w:p w:rsidR="00AA4BD6" w:rsidRPr="006A5BF6" w:rsidRDefault="00AA4BD6" w:rsidP="00DB33C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wieloletnich używanych do wyplatania.</w:t>
            </w:r>
          </w:p>
          <w:p w:rsidR="00AA4BD6" w:rsidRPr="008271C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nie obejmuje:</w:t>
            </w:r>
          </w:p>
          <w:p w:rsidR="00AA4BD6" w:rsidRPr="008271CF" w:rsidRDefault="00AA4BD6" w:rsidP="00DB33C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01.19.Z,</w:t>
            </w:r>
          </w:p>
          <w:p w:rsidR="00AA4BD6" w:rsidRPr="008271CF" w:rsidRDefault="00AA4BD6" w:rsidP="00DB33C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sklasyfikowanego w 02.30.Z.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74071D">
              <w:rPr>
                <w:rFonts w:ascii="Verdana" w:hAnsi="Verdana"/>
                <w:b/>
                <w:lang w:val="pl-PL" w:eastAsia="pl-PL"/>
              </w:rPr>
              <w:t>Rozmnażanie roślin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7407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włączając sadzonki, odrosty i rozsady przeznaczone do bezpośredniego rozmnażania roślin lub gromadzenia szczepów roślinnych, do których zaszczepiany jest wybrany szczep, do ewentualnego obsadzania upraw.</w:t>
            </w:r>
          </w:p>
          <w:p w:rsidR="00AA4BD6" w:rsidRPr="007407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do rozmnażania,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ozdobnych, włączając darń do przesadzania,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roślin dla cebulek, bulw i korzeni; sadzonki i szczepy,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grzybni, włączając podłoże z wsianą grzybnią,</w:t>
            </w:r>
          </w:p>
          <w:p w:rsidR="00AA4BD6" w:rsidRPr="0074071D" w:rsidRDefault="00AA4BD6" w:rsidP="00DB33C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uprawę szkółkarską, z wyłączeniem szkółek leśnych.</w:t>
            </w:r>
          </w:p>
          <w:p w:rsidR="00AA4BD6" w:rsidRPr="0074071D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74071D" w:rsidRDefault="00AA4BD6" w:rsidP="00DB33C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roślin do produkcji nasion, sklasyfikowanej w odpowiednich podklasach grup 01.1 i 01.2,</w:t>
            </w:r>
          </w:p>
          <w:p w:rsidR="00AA4BD6" w:rsidRPr="0074071D" w:rsidRDefault="00AA4BD6" w:rsidP="00DB33C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szkółek leśnych, sklasyfikowanej w 02.10.Z,</w:t>
            </w:r>
          </w:p>
          <w:p w:rsidR="00AA4BD6" w:rsidRPr="0074071D" w:rsidRDefault="00AA4BD6" w:rsidP="00DB33C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560F7A">
              <w:rPr>
                <w:rFonts w:ascii="Verdana" w:hAnsi="Verdana"/>
                <w:b/>
                <w:lang w:val="pl-PL" w:eastAsia="pl-PL"/>
              </w:rPr>
              <w:t>Chów i hodowla bydła mlecznego</w:t>
            </w:r>
          </w:p>
          <w:p w:rsidR="00AA4BD6" w:rsidRPr="00560F7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Default="00AA4BD6" w:rsidP="00DB33C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bydła mlecznego,</w:t>
            </w:r>
          </w:p>
          <w:p w:rsidR="00AA4BD6" w:rsidRPr="00560F7A" w:rsidRDefault="00AA4BD6" w:rsidP="00DB33C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surowego mleka krowiego lub z bawołów.</w:t>
            </w:r>
          </w:p>
          <w:p w:rsidR="00AA4BD6" w:rsidRPr="00560F7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560F7A" w:rsidRDefault="00AA4BD6" w:rsidP="00DB33C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mleka, sklasyfikowanego w 10.51.Z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8581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85819">
              <w:rPr>
                <w:rFonts w:ascii="Verdana" w:hAnsi="Verdana"/>
                <w:b/>
                <w:lang w:val="pl-PL" w:eastAsia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8581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85819">
              <w:rPr>
                <w:rFonts w:ascii="Verdana" w:hAnsi="Verdana"/>
                <w:b/>
                <w:lang w:val="pl-PL" w:eastAsia="pl-PL"/>
              </w:rPr>
              <w:t>Chów i hodowla pozostałego bydła i bawołów</w:t>
            </w:r>
          </w:p>
          <w:p w:rsidR="00AA4BD6" w:rsidRPr="00685819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Podklasa ta obejmuje:</w:t>
            </w:r>
          </w:p>
          <w:p w:rsidR="00AA4BD6" w:rsidRPr="00685819" w:rsidRDefault="00AA4BD6" w:rsidP="00DB33C2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bydła i bawołów na mięso,</w:t>
            </w:r>
          </w:p>
          <w:p w:rsidR="00AA4BD6" w:rsidRPr="00685819" w:rsidRDefault="00AA4BD6" w:rsidP="00DB33C2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bydlęcego.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35F2B">
              <w:rPr>
                <w:rFonts w:ascii="Verdana" w:hAnsi="Verdana"/>
                <w:b/>
                <w:lang w:val="pl-PL" w:eastAsia="pl-PL"/>
              </w:rPr>
              <w:t>Chów i hodowla koni i pozostałych zwierząt koniowatych</w:t>
            </w:r>
          </w:p>
          <w:p w:rsidR="00AA4BD6" w:rsidRPr="00335F2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35F2B" w:rsidRDefault="00AA4BD6" w:rsidP="00DB33C2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koni, osłów, mułów lub osłomułów,</w:t>
            </w:r>
          </w:p>
          <w:p w:rsidR="00AA4BD6" w:rsidRPr="00335F2B" w:rsidRDefault="00AA4BD6" w:rsidP="00DB33C2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ogierów.</w:t>
            </w:r>
          </w:p>
          <w:p w:rsidR="00AA4BD6" w:rsidRPr="00335F2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35F2B" w:rsidRDefault="00AA4BD6" w:rsidP="00DB33C2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stajni koni wyścigowych, sklasyfikowanej w 93.19.Z.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FC1854">
              <w:rPr>
                <w:rFonts w:ascii="Verdana" w:hAnsi="Verdana"/>
                <w:b/>
                <w:lang w:val="pl-PL" w:eastAsia="pl-PL"/>
              </w:rPr>
              <w:t>Chów i hodowla wielbłądów i zwierząt wielbłądowatych</w:t>
            </w:r>
          </w:p>
          <w:p w:rsidR="00AA4BD6" w:rsidRPr="00FC1854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FC1854" w:rsidRDefault="00AA4BD6" w:rsidP="00DB33C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wielbłądów (dromaderów) i zwierząt wielbłądowatych.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D400A1">
              <w:rPr>
                <w:rFonts w:ascii="Verdana" w:hAnsi="Verdana"/>
                <w:b/>
                <w:lang w:val="pl-PL" w:eastAsia="pl-PL"/>
              </w:rPr>
              <w:t>Chów i hodowla owiec i kóz</w:t>
            </w:r>
          </w:p>
          <w:p w:rsidR="00AA4BD6" w:rsidRPr="00D400A1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owiec i kóz,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surowego mleka owczego i koziego,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surowej wełny,</w:t>
            </w:r>
          </w:p>
          <w:p w:rsidR="00AA4BD6" w:rsidRPr="00D400A1" w:rsidRDefault="00AA4BD6" w:rsidP="00DB33C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kozłów i tryków.</w:t>
            </w:r>
          </w:p>
          <w:p w:rsidR="00AA4BD6" w:rsidRPr="00D400A1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D400A1" w:rsidRDefault="00AA4BD6" w:rsidP="00DB33C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strzyżenia owiec, wykonywanego na zlecenie, sklasyfikowanego w 01.62.Z,</w:t>
            </w:r>
          </w:p>
          <w:p w:rsidR="00AA4BD6" w:rsidRPr="00D400A1" w:rsidRDefault="00AA4BD6" w:rsidP="00DB33C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wełny surowej poubojowej, sklasyfikowanej w 10.11.Z,</w:t>
            </w:r>
          </w:p>
          <w:p w:rsidR="00AA4BD6" w:rsidRPr="00D400A1" w:rsidRDefault="00AA4BD6" w:rsidP="00DB33C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mleka, sklasyfikowanego w 10.51.Z.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B15EF5">
              <w:rPr>
                <w:rFonts w:ascii="Verdana" w:hAnsi="Verdana"/>
                <w:b/>
                <w:lang w:val="pl-PL" w:eastAsia="pl-PL"/>
              </w:rPr>
              <w:t>Chów i hodowla świń</w:t>
            </w:r>
          </w:p>
          <w:p w:rsidR="00AA4BD6" w:rsidRPr="00B15EF5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B15EF5" w:rsidRDefault="00AA4BD6" w:rsidP="00DB33C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świń,</w:t>
            </w:r>
          </w:p>
          <w:p w:rsidR="00AA4BD6" w:rsidRPr="00B15EF5" w:rsidRDefault="00AA4BD6" w:rsidP="00DB33C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knurów.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B15EF5">
              <w:rPr>
                <w:rFonts w:ascii="Verdana" w:hAnsi="Verdana"/>
                <w:b/>
                <w:lang w:val="pl-PL" w:eastAsia="pl-PL"/>
              </w:rPr>
              <w:t>Chów i hodowla drobiu</w:t>
            </w:r>
          </w:p>
          <w:p w:rsidR="00AA4BD6" w:rsidRPr="00B15EF5" w:rsidRDefault="00AA4BD6" w:rsidP="00AA4BD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B15EF5" w:rsidRDefault="00AA4BD6" w:rsidP="00DB33C2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chów i hodowlę ptactwa domowego z gatunku "Gallus domesticus",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indyków, kaczek, gęsi i perliczek,</w:t>
            </w:r>
          </w:p>
          <w:p w:rsidR="00AA4BD6" w:rsidRPr="00B15EF5" w:rsidRDefault="00AA4BD6" w:rsidP="00DB33C2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jaj,</w:t>
            </w:r>
          </w:p>
          <w:p w:rsidR="00AA4BD6" w:rsidRPr="00B15EF5" w:rsidRDefault="00AA4BD6" w:rsidP="00DB33C2">
            <w:pPr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wylęgarni drobiu.</w:t>
            </w:r>
          </w:p>
          <w:p w:rsidR="00AA4BD6" w:rsidRPr="00B15EF5" w:rsidRDefault="00AA4BD6" w:rsidP="00AA4BD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B15EF5" w:rsidRDefault="00AA4BD6" w:rsidP="00DB33C2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pierza i puchu, sklasyfikowanej w 10.12.Z.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D21DBF">
              <w:rPr>
                <w:rFonts w:ascii="Verdana" w:hAnsi="Verdana"/>
                <w:b/>
                <w:lang w:val="pl-PL" w:eastAsia="pl-PL"/>
              </w:rPr>
              <w:t>Chów i hodowla pozostałych zwierząt</w:t>
            </w:r>
          </w:p>
          <w:p w:rsidR="00AA4BD6" w:rsidRPr="00D21DB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pozostałych zwierząt, włącznie z częściowo oswojonymi: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strusi i emu,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pozostałych ptaków, z wyłączeniem drobiu,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owadów,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królików i pozostałych zwierząt futerkowych,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nasienia królików i pozostałych zwierząt futerkowych,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skór zwierząt futerkowych, gadów lub ptaków w gospodarstwach hodowlanych,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robaków, mięczaków, w tym ślimaków itp. zwierząt lądowych,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jedwabników; produkcję kokonów jedwabników,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pszczół; produkcję miodu i wosku pszczelego oraz pozostałych produktów pszczelich,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zwierząt domowych, z wyłączeniem ryb: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kotów i psów,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ptaków, takich jak papużki itp.,</w:t>
            </w:r>
          </w:p>
          <w:p w:rsidR="00AA4BD6" w:rsidRPr="00D21DBF" w:rsidRDefault="00AA4BD6" w:rsidP="00DB33C2">
            <w:pPr>
              <w:numPr>
                <w:ilvl w:val="1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chomików itp.,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różnorodnych zwierząt,</w:t>
            </w:r>
          </w:p>
          <w:p w:rsidR="00AA4BD6" w:rsidRPr="00D21DBF" w:rsidRDefault="00AA4BD6" w:rsidP="00DB33C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sierści zwierzęcej cienkiej lub grubej niezgrzeblonej.</w:t>
            </w:r>
          </w:p>
          <w:p w:rsidR="00AA4BD6" w:rsidRPr="00D21DB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drobiu, sklasyfikowanych w 01.47.Z.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skór pochodzących z myślistwa i łowiectwa, sklasyfikowanej w 01.70.Z,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03.21.Z, 03.22.Z,</w:t>
            </w:r>
          </w:p>
          <w:p w:rsidR="00AA4BD6" w:rsidRPr="00D21DBF" w:rsidRDefault="00AA4BD6" w:rsidP="00DB33C2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tresury zwierząt domowych, sklasyfikowanej w 96.09.Z.</w:t>
            </w:r>
          </w:p>
          <w:p w:rsidR="00AA4BD6" w:rsidRPr="00D21DBF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D35BD6" w:rsidTr="00AA4BD6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E0AD2">
              <w:rPr>
                <w:rFonts w:ascii="Verdana" w:hAnsi="Verdana"/>
                <w:b/>
                <w:lang w:val="pl-PL" w:eastAsia="pl-PL"/>
              </w:rPr>
              <w:t>Uprawy rolne połączone z chowem i hodowlą zwierząt (działalność mieszana)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działalność jednostki nie powinna być klasyfikowana w niniejszej podklasie, ale do upraw rolnych lub chowu i hodowli zwierząt.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jednostek zajmujących się głównie uprawami rolnymi, sklasyfikowanej w odpowiednich podklasach grup 01.1 i 01.2,</w:t>
            </w:r>
          </w:p>
          <w:p w:rsidR="00AA4BD6" w:rsidRPr="0037261B" w:rsidRDefault="00AA4BD6" w:rsidP="00DB33C2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jednostek zajmujących się głównie chowem i hodowlą zwierząt, sklasyfikowanej w odpowiednich podklasach grupy 01.4.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lastRenderedPageBreak/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E0AD2">
              <w:rPr>
                <w:rFonts w:ascii="Verdana" w:hAnsi="Verdana"/>
                <w:b/>
                <w:lang w:val="pl-PL" w:eastAsia="pl-PL"/>
              </w:rPr>
              <w:t>Działalność usługowa wspomagająca produkcję roślinną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rolniczą świadczoną na zlecenie, w zakresie: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przygotowania pól do upraw, siewu i sadzenia,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pielęgnowania, zraszania, opryskiwania upraw, włączając usługi agrolotnicze,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przycinania drzew owocowych oraz winorośli,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przesadzania ryżu, przerywania buraków,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zbiorów,</w:t>
            </w:r>
          </w:p>
          <w:p w:rsidR="00AA4BD6" w:rsidRPr="0037261B" w:rsidRDefault="00AA4BD6" w:rsidP="00DB33C2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zwalczania szkodników (włączając króliki) związanego z rolnictwem,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utrzymanie terenów rolniczych w dobrym stanie ekologicznym,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eksploatację systemów irygacyjnych dla celów rolniczych,</w:t>
            </w:r>
          </w:p>
          <w:p w:rsidR="00AA4BD6" w:rsidRPr="0037261B" w:rsidRDefault="00AA4BD6" w:rsidP="00DB33C2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wynajem maszyn rolniczych z obsługą.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rolniczej następującej po zbiorach, sklasyfikowanej w 01.63.Z,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odwadniania gruntów rolnych, sklasyfikowanego w 43.12.Z,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 zakresie architektury krajobrazu, sklasyfikowanej w 71.11.Z,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agronomów i ekonomistów rolnych, sklasyfikowanej w 74.90.Z,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terenów zieleni, sklasyfikowanego w 81.30.Z,</w:t>
            </w:r>
          </w:p>
          <w:p w:rsidR="00AA4BD6" w:rsidRPr="0037261B" w:rsidRDefault="00AA4BD6" w:rsidP="00DB33C2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organizowania pokazów i targów rolniczych, sklasyfikowanego w 82.30.Z.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Działalność usługowa wspomagająca chów i hodowlę zwierząt gospodarskich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rolniczą świadczoną na zlecenie, w zakresie: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działań promujących wzrost produkcji zwierząt,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opieki nad stadem, wypasania cudzego inwentarza, trzebienia kogutów, czyszczenia kojców itp.,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związanych ze sztucznym unasiennianiem,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kolczykowania zwierząt,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korekty racic, usuwania poroża, obcinania kiełków u prosiąt, kurtyzacji zwierząt gospodarskich (obcinanie ogonków),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przygotowania zwierząt gospodarskich do wystaw i pokazów,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strzyżenia owiec,</w:t>
            </w:r>
          </w:p>
          <w:p w:rsidR="00AA4BD6" w:rsidRPr="0037261B" w:rsidRDefault="00AA4BD6" w:rsidP="00DB33C2">
            <w:pPr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prowadzenia schronisk dla zwierząt gospodarskich.</w:t>
            </w:r>
          </w:p>
          <w:p w:rsidR="00AA4BD6" w:rsidRPr="0037261B" w:rsidRDefault="00AA4BD6" w:rsidP="00DB33C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usługi podkuwania koni.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wynajmu miejsc w schroniskach dla zwierząt gospodarskich, sklasyfikowanego w 68.20.Z,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weterynaryjnej, włącznie ze szczepieniem zwierząt, sklasyfikowanej w 75.00.Z,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wynajmowania zwierząt (np. stada zwierząt), sklasyfikowanego w 77.39.Z, </w:t>
            </w:r>
          </w:p>
          <w:p w:rsidR="00AA4BD6" w:rsidRPr="0037261B" w:rsidRDefault="00AA4BD6" w:rsidP="00DB33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prowadzenia schronisk dla zwierząt domowych, sklasyfikowanego w 96.09.Z.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85819">
              <w:rPr>
                <w:rFonts w:ascii="Verdana" w:hAnsi="Verdana"/>
                <w:b/>
                <w:lang w:val="pl-PL" w:eastAsia="pl-PL"/>
              </w:rPr>
              <w:t>Działalność usługowa następująca po zbiorach</w:t>
            </w:r>
          </w:p>
          <w:p w:rsidR="00AA4BD6" w:rsidRPr="000E6DE8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czyszczenie, obcinanie, sortowanie, odkażanie,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odziarnianie bawełny,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liści tytoniowych, szyszek chmielowych, ziół, np. suszenie,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ziaren kakaowych, np. łuskanie</w:t>
            </w:r>
          </w:p>
          <w:p w:rsidR="00AA4BD6" w:rsidRPr="000E6DE8" w:rsidRDefault="00AA4BD6" w:rsidP="00DB33C2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woskowanie owoców.</w:t>
            </w:r>
          </w:p>
          <w:p w:rsidR="00AA4BD6" w:rsidRPr="000E6DE8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sklasyfikowanego w odpowiednich podklasach grup 01.1, 01.2 i 01.3,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następującej po zbiorach skierowanej na polepszenie jakości nasion, sklasyfikowanej w 01.64.Z,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nasączaniu lub dosuszaniu blaszki liściowej, sklasyfikowanego w 12.00.Z,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marketingowej wykonywanej na zlecenie kupców i stowarzyszeń, sklasyfikowanej w odpowiednich podklasach działu 46,</w:t>
            </w:r>
          </w:p>
          <w:p w:rsidR="00AA4BD6" w:rsidRPr="000E6DE8" w:rsidRDefault="00AA4BD6" w:rsidP="00DB33C2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sprzedaży hurtowej płodów rolnych, sklasyfikowanej w odpowiednich podklasach grupy 46.2.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Obróbka nasion dla celów rozmnażania roślin</w:t>
            </w:r>
          </w:p>
          <w:p w:rsidR="00AA4BD6" w:rsidRPr="00A03500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A03500" w:rsidRDefault="00AA4BD6" w:rsidP="00DB33C2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nasion niedojrzałych, jak również utrzymywanie wilgotności na poziomie bezpiecznym dla ich przechowywania,</w:t>
            </w:r>
          </w:p>
          <w:p w:rsidR="00AA4BD6" w:rsidRPr="00A03500" w:rsidRDefault="00AA4BD6" w:rsidP="00DB33C2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suszenie, czyszczenie, sortowanie i przechowywanie nasion do momentu ich sprzedaży,</w:t>
            </w:r>
          </w:p>
          <w:p w:rsidR="00AA4BD6" w:rsidRPr="00A03500" w:rsidRDefault="00AA4BD6" w:rsidP="00DB33C2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genetyczną modyfikację nasion.</w:t>
            </w:r>
          </w:p>
          <w:p w:rsidR="00AA4BD6" w:rsidRPr="00A03500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A03500" w:rsidRDefault="00AA4BD6" w:rsidP="00DB33C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nasion, sklasyfikowanej w odpowiednich podklasach grup 01.1 i 01.2,</w:t>
            </w:r>
          </w:p>
          <w:p w:rsidR="00AA4BD6" w:rsidRPr="00A03500" w:rsidRDefault="00AA4BD6" w:rsidP="00DB33C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przetwarzania nasion w celu otrzymania oleju, sklasyfikowanego w 10.41.Z,</w:t>
            </w:r>
          </w:p>
          <w:p w:rsidR="00AA4BD6" w:rsidRPr="00A03500" w:rsidRDefault="00AA4BD6" w:rsidP="00DB33C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sklasyfikowanych w 72.11.Z.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lastRenderedPageBreak/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Łowiectwo i pozyskiwanie zwierząt łownych, włączając działalność usługową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zwierząt łownych w celach handlowych,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hodowlę, rozmnażanie i prowadzenie zasiedleń zwierzętami łownymi,</w:t>
            </w:r>
          </w:p>
          <w:p w:rsidR="00AA4BD6" w:rsidRPr="0037261B" w:rsidRDefault="00AA4BD6" w:rsidP="00DB33C2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skór zwierząt łownych, włączając ptaki, pozyskiwanych z działalności łowieckiej.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skór zwierząt hodowlanych, włączając ptaki, pozyskiwanych z chowu i hodowli, sklasyfikowanej w odpowiednich podklasach grupy 01.4,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dzikich zwierząt w gospodarstwach produkcyjnych, sklasyfikowanych w 01.49.Z,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polowania na wieloryby, sklasyfikowanego w 03.11.Z,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skór surowych pochodzących z rzeźni, sklasyfikowanej w 10.11.Z,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myślistwa sportowego i rekreacyjnego, sklasyfikowanego w 93.19.Z,</w:t>
            </w:r>
          </w:p>
          <w:p w:rsidR="00AA4BD6" w:rsidRPr="0037261B" w:rsidRDefault="00AA4BD6" w:rsidP="00DB33C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działań promujących myślistwo i łowiectwo, sklasyfikowanych w 94.99.Z.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Gospodarka leśna i pozostała działalność leśna, z wyłączeniem pozyskiwania produktów leśnych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urządzanie lasu,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zagospodarowanie lasu,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utrzymanie i powiększanie zasobów i upraw leśnych,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ochronę lasów i dróg leśnych, włączając ochronę przeciwpożarową, łącznie z gaszeniem pożarów w lasach,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szkółek leśnych,</w:t>
            </w:r>
          </w:p>
          <w:p w:rsidR="00AA4BD6" w:rsidRPr="0037261B" w:rsidRDefault="00AA4BD6" w:rsidP="00DB33C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przystosowywanie, utrzymanie i wykorzystanie zasobów przyrodniczych w ramach realizacji pozaprodukcyjnych funkcji lasu.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Działania te mogą być wykonywane w lasach naturalnych lub zasadzonych.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choinek świątecznych na gruntach rolnych, sklasyfikowanej w 01.29.Z,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szkółkarstwa innego niż leśne, sklasyfikowanego w 01.30.Z,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pozyskiwania drewna, sklasyfikowanego w 02.20.Z,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pozyskiwania grzybów i innych dziko rosnących produktów leśnych, sklasyfikowanego w 02.30.Z,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ochrony lasu, włączając ochronę przed pożarami (łącznie z gaszeniem pożarów w lasach) wykonywanej na zlecenie, sklasyfikowanej w 02.40.Z,</w:t>
            </w:r>
          </w:p>
          <w:p w:rsidR="00AA4BD6" w:rsidRPr="0037261B" w:rsidRDefault="00AA4BD6" w:rsidP="00DB33C2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wiórów drewnianych, sklasyfikowanej w 16.10.Z.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lastRenderedPageBreak/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Pozyskiwanie drewna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pozyskiwanie:</w:t>
            </w:r>
          </w:p>
          <w:p w:rsidR="00AA4BD6" w:rsidRPr="0037261B" w:rsidRDefault="00AA4BD6" w:rsidP="00DB33C2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drewna okrągłego do dalszego przerobu w przemyśle przetwórczym,</w:t>
            </w:r>
          </w:p>
          <w:p w:rsidR="00AA4BD6" w:rsidRPr="0037261B" w:rsidRDefault="00AA4BD6" w:rsidP="00DB33C2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drewna okrągłego używanego w postaci nieprzetworzonej takiej jak: kopalniak, żerdzie i słupy,</w:t>
            </w:r>
          </w:p>
          <w:p w:rsidR="00AA4BD6" w:rsidRPr="0037261B" w:rsidRDefault="00AA4BD6" w:rsidP="00DB33C2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drewna i innych produktów leśnych na cele opałowe 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oraz</w:t>
            </w:r>
          </w:p>
          <w:p w:rsidR="00AA4BD6" w:rsidRPr="0037261B" w:rsidRDefault="00AA4BD6" w:rsidP="00DB33C2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węgla drzewnego w lesie (z wykorzystaniem metod tradycyjnych).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wyniku tej działalności powstają drewno użytkowe, zrębki lub drewno opałowe.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choinek świątecznych na gruntach rolnych, sklasyfikowanej w 01.29.Z,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urządzania i zagospodarowania lasu oraz utrzymania i powiększania zasobów i upraw leśnych, sklasyfikowanych w 02.10.Z,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pozyskiwania dziko rosnących produktów leśnych, sklasyfikowanego w 02.30.Z,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wiórów drewnianych, sklasyfikowanej w 16.10.Z,</w:t>
            </w:r>
          </w:p>
          <w:p w:rsidR="00AA4BD6" w:rsidRPr="0037261B" w:rsidRDefault="00AA4BD6" w:rsidP="00DB33C2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węgla drzewnego otrzymywanego w procesie destylacji drewna, sklasyfikowanej w 20.14.Z.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60CAE">
              <w:rPr>
                <w:rFonts w:ascii="Verdana" w:hAnsi="Verdana"/>
                <w:b/>
                <w:lang w:val="pl-PL" w:eastAsia="pl-PL"/>
              </w:rPr>
              <w:t>Pozyskiwanie dziko rosnących produktów leśnych, z wyłączeniem drewna</w:t>
            </w:r>
          </w:p>
          <w:p w:rsidR="00AA4BD6" w:rsidRPr="00460CA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takich jak: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grzyby, w tym trufle,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owoce jagodowe,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orzechy leśne,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balaty i pozostałe żywice gumo podobne,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korek,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żywica i szelak nieczyszczony,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karpina,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kora,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igliwie,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choinki,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balsamy,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włókna roślinne,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trawa morska,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żołędzie, kasztany, szyszki, nasiona, owocnie,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mchy i porosty,</w:t>
            </w:r>
          </w:p>
          <w:p w:rsidR="00AA4BD6" w:rsidRPr="00460CAE" w:rsidRDefault="00AA4BD6" w:rsidP="00DB33C2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rośliny leśne i ich części.</w:t>
            </w:r>
          </w:p>
          <w:p w:rsidR="00AA4BD6" w:rsidRPr="00460CA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grzybów, w tym trufli, sklasyfikowanej w 01.13.Z,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drzew i krzewów owocowych jagodowych lub orzechów, sklasyfikowanej w 01.25.Z,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uprawy choinek świątecznych na gruntach rolnych, sklasyfikowanej w 01.29.Z,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pozyskiwania drewna opałowego, sklasyfikowanego w 02.20.Z,</w:t>
            </w:r>
          </w:p>
          <w:p w:rsidR="00AA4BD6" w:rsidRPr="00460CAE" w:rsidRDefault="00AA4BD6" w:rsidP="00DB33C2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wiórów drewnianych, sklasyfikowanej w 16.10.Z.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Działalność usługowa związana z leśnictwem</w:t>
            </w:r>
          </w:p>
          <w:p w:rsidR="00AA4BD6" w:rsidRPr="004C6B4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leśnictwem, wykonywaną na zlecenie, w zakresie: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urządzania lasu, włączając inwentaryzacje leśne, oceny i aktualizacje stanu lasów,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zagospodarowania lasu,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ochrony lasu, włącznie z ochroną przed pożarami (łącznie z gaszeniem pożarów w lasach) oraz zwalczaniem szkodników leśnych,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doradztwa związanego z zarządzaniem lasem,</w:t>
            </w:r>
          </w:p>
          <w:p w:rsidR="00AA4BD6" w:rsidRPr="004C6B4E" w:rsidRDefault="00AA4BD6" w:rsidP="00DB33C2">
            <w:pPr>
              <w:numPr>
                <w:ilvl w:val="1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przystosowywania, utrzymania i wykorzystania zasobów przyrodniczych w ramach realizacji pozaprodukcyjnych funkcji lasu,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pozyskiwaniem drewna, wykonywaną na zlecenie, włączając zrywkę, podwóz i transport drewna na terenie lasu,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pozyskiwaniem pozostałych dziko rosnących produktów leśnych wykonywaną na zlecenie,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wynajem maszyn i urządzeń leśnych z obsługą,</w:t>
            </w:r>
          </w:p>
          <w:p w:rsidR="00AA4BD6" w:rsidRPr="004C6B4E" w:rsidRDefault="00AA4BD6" w:rsidP="00DB33C2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pozostałą działalność usługową związaną z leśnictwem.</w:t>
            </w:r>
          </w:p>
          <w:p w:rsidR="00AA4BD6" w:rsidRPr="004C6B4E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4C6B4E" w:rsidRDefault="00AA4BD6" w:rsidP="00DB33C2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drenowania terenów leśnych, sklasyfikowanego w 43.12.Z,</w:t>
            </w:r>
          </w:p>
          <w:p w:rsidR="00AA4BD6" w:rsidRPr="004C6B4E" w:rsidRDefault="00AA4BD6" w:rsidP="00DB33C2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oczyszczania placów budowy, sklasyfikowanego w 43.12.Z,</w:t>
            </w:r>
          </w:p>
          <w:p w:rsidR="00AA4BD6" w:rsidRPr="0067160A" w:rsidRDefault="00AA4BD6" w:rsidP="00DB33C2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wynajmu maszyn i urządzeń leśnych, sklasyfikowanego w 77.31.Z.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67160A">
              <w:rPr>
                <w:rFonts w:ascii="Verdana" w:hAnsi="Verdana"/>
                <w:b/>
                <w:lang w:val="pl-PL" w:eastAsia="pl-PL"/>
              </w:rPr>
              <w:t>Rybołówstwo w wodach morskich</w:t>
            </w:r>
          </w:p>
          <w:p w:rsidR="00AA4BD6" w:rsidRPr="0067160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ryb na oceanach, morzach i w wewnętrznych wodach morskich,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skorupiaków i mięczaków morskich,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wielorybnictwo,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zwierząt wodnych: żółwi, osłonic, jeżowców itp.,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statków rybackich prowadzących połowy ryb i innych organizmów wodnych połączone z ich przetwórstwem i konserwowaniem,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gąbek, korali i alg,</w:t>
            </w:r>
          </w:p>
          <w:p w:rsidR="00AA4BD6" w:rsidRPr="0067160A" w:rsidRDefault="00AA4BD6" w:rsidP="00DB33C2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połowem ryb na oceanach, morzach i w wewnętrznych wodach morskich.</w:t>
            </w:r>
          </w:p>
          <w:p w:rsidR="00AA4BD6" w:rsidRPr="0067160A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połowów ssaków morskich (np. morsów, fok), z wyłączeniem wielorybnictwa, sklasyfikowanych w 01.70.Z,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wielorybów na statkach - przetwórniach, sklasyfikowanego w 10.11.Z,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sklasyfikowanego w 10.20.Z,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wynajmowania łodzi rekreacyjnych z załogą, na przejażdżki po morzach i wodach przybrzeżnych (np. wyprawy na ryby), sklasyfikowanego w 50.10.Z,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67160A" w:rsidRDefault="00AA4BD6" w:rsidP="00DB33C2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584672">
              <w:rPr>
                <w:rFonts w:ascii="Verdana" w:hAnsi="Verdana"/>
                <w:b/>
                <w:lang w:val="pl-PL" w:eastAsia="pl-PL"/>
              </w:rPr>
              <w:t>Rybołówstwo w wodach śródlądowych</w:t>
            </w:r>
          </w:p>
          <w:p w:rsidR="00AA4BD6" w:rsidRPr="0058467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ryb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skorupiaków i mięczaków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połowy pozostałych organizmów wodnych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pozyskiwanie surowców znajdujących się w wodach śródlądowych,</w:t>
            </w:r>
          </w:p>
          <w:p w:rsidR="00AA4BD6" w:rsidRPr="00584672" w:rsidRDefault="00AA4BD6" w:rsidP="00DB33C2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połowem ryb w wodach śródlądowych.</w:t>
            </w:r>
          </w:p>
          <w:p w:rsidR="00AA4BD6" w:rsidRPr="0058467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przetwórstwa ryb, skorupiaków i mięczaków, sklasyfikowanego w 10.20.Z,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84.24.Z,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AA4BD6" w:rsidRPr="00584672" w:rsidRDefault="00AA4BD6" w:rsidP="00DB33C2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93.19.Z.</w:t>
            </w:r>
          </w:p>
        </w:tc>
      </w:tr>
      <w:tr w:rsidR="00AA4BD6" w:rsidRPr="00D35BD6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914DE9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90E0F">
              <w:rPr>
                <w:rFonts w:ascii="Verdana" w:hAnsi="Verdana"/>
                <w:b/>
                <w:lang w:val="pl-PL" w:eastAsia="pl-PL"/>
              </w:rPr>
              <w:t>Chów i hodowla ryb oraz pozostałych organizmów wodnych w wodach morskich</w:t>
            </w:r>
          </w:p>
          <w:p w:rsidR="00AA4BD6" w:rsidRPr="00A90E0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odklasa ta obejmuje: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w wodach morskich, włączając chów i hodowlę morskich ryb ozdobnych,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jaj małż (omułków ostryg itp.), larw homarów, krewetek po okresie larwowym, narybku i podrostków narybku,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szkarłatnic i pozostałych jadalnych wodorostów morskich,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skorupiaków, małż, innych mięczaków oraz pozostałych organizmów wodnych w wodach morskich,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i pozostałych organizmów wodnych w wodach słonawych,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i pozostałych organizmów morskich w akwenach i zbiornikach ze słoną wodą,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wylęgarni ryb w wodach morskich,</w:t>
            </w:r>
          </w:p>
          <w:p w:rsidR="00AA4BD6" w:rsidRPr="00A90E0F" w:rsidRDefault="00AA4BD6" w:rsidP="00DB33C2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robaków morskich.</w:t>
            </w:r>
          </w:p>
          <w:p w:rsidR="00AA4BD6" w:rsidRPr="00A90E0F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A90E0F" w:rsidRDefault="00AA4BD6" w:rsidP="00DB33C2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chowu i hodowli żab, sklasyfikowanych w 03.22.Z,</w:t>
            </w:r>
          </w:p>
          <w:p w:rsidR="00AA4BD6" w:rsidRPr="00A90E0F" w:rsidRDefault="00AA4BD6" w:rsidP="00DB33C2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sklasyfikowanej w 93.19.Z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37261B">
              <w:rPr>
                <w:rFonts w:ascii="Verdana" w:hAnsi="Verdana"/>
                <w:b/>
                <w:lang w:val="pl-PL" w:eastAsia="pl-PL"/>
              </w:rPr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13E85">
              <w:rPr>
                <w:rFonts w:ascii="Verdana" w:hAnsi="Verdana"/>
                <w:b/>
                <w:lang w:val="pl-PL" w:eastAsia="pl-PL"/>
              </w:rPr>
              <w:t>Chów i hodowla ryb oraz pozostałych organizmów wodnych w wodach śródlądowych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obejmuje: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ryb w stawach rybnych i wodach śródlądowych, włączając chów i hodowlę ryb ozdobnych w stawach rybnych i w wodach śródlądowych,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skorupiaków, małży, innych mięczaków oraz pozostałych organizmów wodnych w wodach śródlądowych,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związaną z wylęgarniami ryb (słodkowodnych),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chów i hodowlę żab,</w:t>
            </w:r>
          </w:p>
          <w:p w:rsidR="00AA4BD6" w:rsidRPr="0037261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Podklasa ta nie obejmuje:</w:t>
            </w:r>
          </w:p>
          <w:p w:rsidR="00AA4BD6" w:rsidRPr="0037261B" w:rsidRDefault="00AA4BD6" w:rsidP="00DB33C2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związanej z chowem i hodowlą ryb i pozostałych organizmów morskich w akwenach i zbiornikach ze słoną wodą, sklasyfikowanej w 03.21.Z,</w:t>
            </w:r>
          </w:p>
          <w:p w:rsidR="00AA4BD6" w:rsidRPr="0037261B" w:rsidRDefault="00AA4BD6" w:rsidP="00DB33C2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działalności wspomagającej wędkarstwo sportowe i rekreacyjne, sklasyfikowanej w 93.19.Z.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1939A5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 w:eastAsia="pl-PL"/>
              </w:rPr>
            </w:pPr>
            <w:r w:rsidRPr="001939A5">
              <w:rPr>
                <w:rFonts w:ascii="Verdana" w:hAnsi="Verdana"/>
                <w:b/>
                <w:lang w:val="pl-PL" w:eastAsia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 w:eastAsia="pl-PL"/>
              </w:rPr>
              <w:t>w zakresie produkcji octu.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37261B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4A2C6B">
              <w:rPr>
                <w:rFonts w:ascii="Verdana" w:hAnsi="Verdana"/>
                <w:b/>
                <w:lang w:val="pl-PL" w:eastAsia="pl-PL"/>
              </w:rPr>
              <w:t xml:space="preserve">Przetwarzanie </w:t>
            </w:r>
            <w:r>
              <w:rPr>
                <w:rFonts w:ascii="Verdana" w:hAnsi="Verdana"/>
                <w:b/>
                <w:lang w:val="pl-PL" w:eastAsia="pl-PL"/>
              </w:rPr>
              <w:t>i konserwowanie mięsa, z wyłączeniem mięsa z drobiu: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lang w:val="pl-PL" w:eastAsia="pl-PL"/>
              </w:rPr>
              <w:t>Podklasa ta obejmuje: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świeżego, schłodzonego lub zamrożonego mięsa w tuszach,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produkcję świeżego, schłodzonego lub zamrożonego mięsa w kawałkach 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wytapianie jadalnego smalcu i innych tłuszczów jadalnych pochodzenia zwierzęcego.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czynności związane z ubojem zwierząt, obróbką poubojową i paskowaniem mięsa z bydła, świń, jagniąt, owiec, królików itp.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ubój i przetwarzanie wielorybów na lądzie lub na specjalistycznych statkach,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skór surowych i skór pochodzących z rzeźni, włączając zdejmowanie wełny ze skór owczych,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odpadów zwierzęcych,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wełny surowej poubojowej.</w:t>
            </w:r>
          </w:p>
          <w:p w:rsidR="00AA4BD6" w:rsidRPr="004A2C6B" w:rsidRDefault="00AA4BD6" w:rsidP="00AA4BD6">
            <w:pPr>
              <w:spacing w:before="100" w:beforeAutospacing="1" w:after="100" w:afterAutospacing="1"/>
              <w:rPr>
                <w:rFonts w:ascii="Verdana" w:hAnsi="Verdana"/>
                <w:highlight w:val="green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Przetwarzanie i konserwowanie mięsa z drobiu: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produkcję świeżego, schłodzonego lub zamrożonego mięsa z drobiu, porcjonowanego, </w:t>
            </w:r>
          </w:p>
          <w:p w:rsidR="00AA4BD6" w:rsidRPr="00A13E85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wytapianie jadalnych tłuszczów z drobiu.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czynności rzeźni związane z ubojem drobiu, obróbką poubojową i pakowaniem mięsa z drobiu,</w:t>
            </w:r>
          </w:p>
          <w:p w:rsidR="00AA4BD6" w:rsidRPr="004A2C6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pierza i puchu.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Przetwarzanie wyrobów z mięsa, włączając wyroby z mięsa drobiowego: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rodukcję mięsa suszonego, solonego lub wędzonego,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produkcję wyrobów z mięsa.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Przetwarzanie i konserwowanie ryb, skorupiaków i mięczaków: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mączki rybnej, przeznaczonej do spożycia przez ludzie lub do karmienia zwierząt,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mączki, mączki i granulek z ryb i ssaków morskich, nie nadających się do spożycia przez ludzi,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działalność statków, na których dokonuje się wyłącznie przetwarzania i konserwowania ryb,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wyrobów z ryb, skorupiaków i mięczaków: filetów rybnych, ikry, kawioru, substytutów kawioru itp.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obróbkę wodorostów,</w:t>
            </w:r>
          </w:p>
          <w:p w:rsidR="00AA4BD6" w:rsidRDefault="00AA4BD6" w:rsidP="00AA4BD6">
            <w:pPr>
              <w:spacing w:before="100" w:beforeAutospacing="1" w:after="100" w:afterAutospacing="1"/>
              <w:ind w:left="720"/>
              <w:rPr>
                <w:rFonts w:ascii="Verdana" w:hAnsi="Verdana"/>
                <w:b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6B0137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 w:eastAsia="pl-PL"/>
              </w:rPr>
              <w:t>z wyjątkiem przemysłowego obierania ziemniaków.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soków z owoców i warzyw: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soków z owoców i warzyw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koncentratów ze świeżych owoców i warzyw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Pozostałe przetwarzanie i konserwowanie owoców i warzyw: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żywności składającej się głównie z owoców lub warzyw, z wyłączeniem gotowych dań mrożonych lub w puszkach,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konserwowanie owoców, orzechów i warzyw poprzez zamrażanie, suszenie, zalewanie olejem lub octem, puszkowanie itp.,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owocowych i warzywnych artykułów spożywczych,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dżemów, marmolady i galaretek,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prażenie orzechów,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artykułów spożywczych z orzechów,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łatwo psujących się gotowych potraw z owoców i warzyw, takich jak: sałatki; pakowanie mieszanki sałatek, obrane lub pocięte warzywa, tofu (ser sojowy).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olejów i pozostałych tłuszczów płynnych: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olejów z ryb i ssaków morskich,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produkcja rafinowanych olejów roślinnych: oliwy z oliwek, oleju sojowego itp.,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nieodtłuszczonej mąki i mączki z nasion roślin oleistych, orzechów lub ziaren oleistych,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olejów roślinnych: parowanie, gotowanie, odwadnianie, utwardzanie itp.,</w:t>
            </w:r>
          </w:p>
          <w:p w:rsidR="00AA4BD6" w:rsidRPr="00A57B01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niejadalnych olejów i tłuszczów zwierzęcych,</w:t>
            </w:r>
          </w:p>
          <w:p w:rsidR="00AA4BD6" w:rsidRPr="00D7073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puchu bawełnianego (lintersu), makuchów z nasion oleistych oraz innych pozostałości powstających przy produkcji oleju.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margaryny i podobnych tłuszczów jadalnych: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margaryny,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past będących mieszaniną różnych tłuszczów jadalnych,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jadalnych mieszanek tłuszczowych zapobiegających przywieraniu do form.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Przetwórstwo mleka i wyrób serów: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napojów bezalkoholowych na bazie mleka,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mleka odwodnionego lub zagęszczonego, słodzonego lub niesłodzonego,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produkcję mleka lub śmietany w postaci stałej, 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masła,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jogurtu i kefiru,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serów i twarogów,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serwatki,</w:t>
            </w:r>
          </w:p>
          <w:p w:rsidR="00AA4BD6" w:rsidRPr="00F267FC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kazeiny i laktozy.</w:t>
            </w:r>
          </w:p>
          <w:p w:rsidR="00AA4BD6" w:rsidRPr="00F267FC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Wytwarzanie produktów przemiału zbóż: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przemiał zbóż: produkcja mąki, kasz, mączki i śruty pszennej; przemiał żyta, owsa, kukurydzy i innych zbóż,</w:t>
            </w:r>
          </w:p>
          <w:p w:rsidR="00AA4BD6" w:rsidRPr="002C7959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przemiał ryżu: produkcja ryżu łuskanego, mielonego, polerowanego, lukrowanego, parowanego lub preparowanego;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mączki ryżowej,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przemiał surowców warzywnych: produkcję mąki i mączki z suszonych nasion roślin strączkowych, korzeni lub bulw oraz orzechów jadalnych,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wytwarzanie zbożowej żywności śniadaniowej, 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mąki wieloskładnikowej oraz mieszanek do wypieku chleba, ciast, herbatników i naleśników.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Wytwarzanie skrobi i wyrobów skrobiowych:</w:t>
            </w: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skrobi z ziemniaków, ryżu, kukurydzy itp.,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mielenie kukurydzy metodą mokrą,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glukozy, syropu glukozowego, maltozy, inuliny, izoglukozy itp.,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glutenu.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Pr="0087757F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tapioki i jej namiastek ze skrobi,</w:t>
            </w:r>
          </w:p>
          <w:p w:rsidR="00AA4BD6" w:rsidRPr="00312AFB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wytwarzanie oleju kukurydzianego.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A57B01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Wytwarzanie skrobi i wyrobów skrobiowych </w:t>
            </w:r>
            <w:r>
              <w:rPr>
                <w:rFonts w:ascii="Verdana" w:hAnsi="Verdana"/>
                <w:lang w:val="pl-PL" w:eastAsia="pl-PL"/>
              </w:rPr>
              <w:t>w zakresie produkcji glukozy i syropu glukozowego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cukru: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i rafinację cukru (sacharozy) oraz substytutów cukru, z buraków, trzciny cukrowej, klonu i palmy,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syropów cukrowych,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melasy,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produkcje syropu i cukru klonowego.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 w:rsidRPr="00A852A4">
              <w:rPr>
                <w:rFonts w:ascii="Verdana" w:hAnsi="Verdana"/>
                <w:b/>
                <w:lang w:val="pl-PL" w:eastAsia="pl-PL"/>
              </w:rPr>
              <w:t>Produkcja gotowej paszy dla zwierząt gospodarskich: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gotowej paszy dla zwierząt gospodarskich i ryb, włączając produkcję,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koncentratów paszowych i dodatków paszowych, przygotowanie pasz jednoskładnikowych,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przetwarzanie odpadów poubojowych do produkcji pasz </w:t>
            </w:r>
          </w:p>
          <w:p w:rsidR="00AA4BD6" w:rsidRPr="006B013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AA4BD6" w:rsidRPr="00A57B01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</w:p>
        </w:tc>
      </w:tr>
      <w:tr w:rsidR="00AA4BD6" w:rsidRPr="004366EC" w:rsidTr="00AA4BD6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gotowej karmy dla zwierząt domowych: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gotowej paszy dla zwierząt domowych (psów, kotów, ptaków, rybek itp.)</w:t>
            </w:r>
          </w:p>
          <w:p w:rsidR="00AA4BD6" w:rsidRPr="00C870B2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przetwarzanie odpadów poubojowych do produkcji pasz dla zwierząt domowych.</w:t>
            </w:r>
          </w:p>
          <w:p w:rsidR="00AA4BD6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AA4BD6" w:rsidRPr="00C870B2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Destylowanie, rektyfikowanie i mieszanie alkoholi:</w:t>
            </w: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alkoholu etylowego, po przetworzeniu przeznaczonego do 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:rsidR="00AA4BD6" w:rsidRPr="00084A2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napojów alkoholowych, takich jak: wódka, whisky, brandy, gin, likiery itp.,</w:t>
            </w:r>
          </w:p>
          <w:p w:rsidR="00AA4BD6" w:rsidRPr="00084A2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produkcji destylowanych napojów alkoholowych, takich jak: mieszane drinki itp.,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mieszania alkoholi destylowanych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>Produkcja win gronowych: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</w:p>
          <w:p w:rsidR="00AA4BD6" w:rsidRPr="00312AFB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 w:eastAsia="pl-PL"/>
              </w:rPr>
            </w:pPr>
            <w:r w:rsidRPr="00312AFB">
              <w:rPr>
                <w:rFonts w:ascii="Verdana" w:hAnsi="Verdana"/>
                <w:lang w:val="pl-PL" w:eastAsia="pl-PL"/>
              </w:rPr>
              <w:t xml:space="preserve">Podklasa ta obejmuje: 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win gronowych,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gronowych win musujących.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win gronowych z zagęszczonego moszczu winogronowego,</w:t>
            </w:r>
          </w:p>
          <w:p w:rsidR="00AA4BD6" w:rsidRPr="006B013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win gronowych o niskiej zawartości alkoholu lub win bezalkoholowych.</w:t>
            </w:r>
          </w:p>
          <w:p w:rsidR="00AA4BD6" w:rsidRPr="0037261B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Podklasa ta nie obejmuje: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Mieszania, oczyszczania i butelkowania win gronowych.</w:t>
            </w:r>
          </w:p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084A27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 w:rsidRPr="00612611">
              <w:rPr>
                <w:rFonts w:ascii="Verdana" w:hAnsi="Verdana"/>
                <w:lang w:val="pl-PL" w:eastAsia="pl-PL"/>
              </w:rPr>
              <w:t xml:space="preserve"> </w:t>
            </w:r>
            <w:r w:rsidRPr="00084A27">
              <w:rPr>
                <w:rFonts w:ascii="Verdana" w:hAnsi="Verdana"/>
                <w:b/>
                <w:lang w:val="pl-PL" w:eastAsia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084A27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 w:rsidRPr="00084A27">
              <w:rPr>
                <w:rFonts w:ascii="Verdana" w:hAnsi="Verdana"/>
                <w:b/>
                <w:lang w:val="pl-PL" w:eastAsia="pl-PL"/>
              </w:rPr>
              <w:t>Produkcja cydru i pozostałych win owocowych:</w:t>
            </w:r>
          </w:p>
          <w:p w:rsidR="00AA4BD6" w:rsidRPr="00084A2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Podklasa ta obejmuje: 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napojów alkoholowych otrzymywanych w wyniku fermentacji, ale bez ich destylowania: sake, cydr (jabłecznik), perry (wino gruszkowe) i inne wina owocowe</w:t>
            </w:r>
          </w:p>
          <w:p w:rsidR="00AA4BD6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produkcję miodu pitnego i napojów mieszanych zawierających wina owocowe, włączając wyroby wino pochodne i wino podobne</w:t>
            </w:r>
          </w:p>
          <w:p w:rsidR="00AA4BD6" w:rsidRDefault="00AA4BD6" w:rsidP="00AA4BD6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rodukcja pozostałych niedestylowanych napojów fermentowanych:</w:t>
            </w:r>
          </w:p>
          <w:p w:rsidR="00AA4BD6" w:rsidRPr="00084A27" w:rsidRDefault="00AA4BD6" w:rsidP="00AA4B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Podklasa ta obejmuje: </w:t>
            </w:r>
          </w:p>
          <w:p w:rsidR="00AA4BD6" w:rsidRPr="00084A27" w:rsidRDefault="00AA4BD6" w:rsidP="00DB33C2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produkcję wermutu i podobnych niedestylowanych napojów fermentowanych.</w:t>
            </w:r>
          </w:p>
          <w:p w:rsidR="00AA4BD6" w:rsidRPr="00084A27" w:rsidRDefault="00AA4BD6" w:rsidP="00AA4BD6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lastRenderedPageBreak/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A57B01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 w:eastAsia="pl-PL"/>
              </w:rPr>
              <w:t>w zakresie produkcji miodu sztucznego i karmelu</w:t>
            </w:r>
          </w:p>
        </w:tc>
      </w:tr>
      <w:tr w:rsidR="00AA4BD6" w:rsidRPr="004366EC" w:rsidTr="00AA4BD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eastAsia="pl-PL"/>
              </w:rPr>
            </w:pPr>
            <w:r w:rsidRPr="00796744">
              <w:rPr>
                <w:rFonts w:ascii="Verdana" w:hAnsi="Verdana"/>
                <w:b/>
                <w:lang w:val="pl-PL" w:eastAsia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D6" w:rsidRPr="00796744" w:rsidRDefault="00AA4BD6" w:rsidP="00AA4BD6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 w:eastAsia="pl-PL"/>
              </w:rPr>
            </w:pPr>
            <w:r>
              <w:rPr>
                <w:rFonts w:ascii="Verdana" w:hAnsi="Verdana"/>
                <w:b/>
                <w:lang w:val="pl-PL" w:eastAsia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 w:eastAsia="pl-PL"/>
              </w:rPr>
              <w:t>w zakresie produkcji alkoholu etylowego pochodzenia rolniczego nieprzeznaczonego do spożycia.</w:t>
            </w:r>
          </w:p>
        </w:tc>
      </w:tr>
    </w:tbl>
    <w:p w:rsidR="00AA4BD6" w:rsidRDefault="00AA4BD6" w:rsidP="00AA4BD6">
      <w:pPr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AA4BD6" w:rsidRPr="002E2469" w:rsidRDefault="00AA4BD6" w:rsidP="00AA4BD6">
      <w:pPr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AA4BD6" w:rsidRPr="002E2469" w:rsidRDefault="00AA4BD6" w:rsidP="00AA4BD6">
      <w:pPr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 10.12.Z.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AA4BD6" w:rsidRPr="002E2469" w:rsidRDefault="00AA4BD6" w:rsidP="00DB33C2">
      <w:pPr>
        <w:pStyle w:val="Akapitzlist"/>
        <w:numPr>
          <w:ilvl w:val="0"/>
          <w:numId w:val="69"/>
        </w:numPr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AA4BD6" w:rsidRDefault="00AA4BD6" w:rsidP="00AA4BD6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4BD6" w:rsidRPr="0070058D" w:rsidRDefault="00AA4BD6" w:rsidP="00DB33C2">
      <w:pPr>
        <w:pStyle w:val="Nagwek3"/>
        <w:numPr>
          <w:ilvl w:val="0"/>
          <w:numId w:val="83"/>
        </w:numPr>
      </w:pPr>
      <w:bookmarkStart w:id="22" w:name="_Toc430237979"/>
      <w:bookmarkStart w:id="23" w:name="_Toc430239210"/>
      <w:bookmarkStart w:id="24" w:name="_Toc430246244"/>
      <w:bookmarkStart w:id="25" w:name="_Toc453308991"/>
      <w:bookmarkStart w:id="26" w:name="_Toc459800747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22"/>
      <w:bookmarkEnd w:id="23"/>
      <w:bookmarkEnd w:id="24"/>
      <w:bookmarkEnd w:id="25"/>
      <w:bookmarkEnd w:id="26"/>
    </w:p>
    <w:p w:rsidR="00AA4BD6" w:rsidRPr="00AC77D6" w:rsidRDefault="00AA4BD6" w:rsidP="00AA4BD6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AA4BD6" w:rsidRPr="008D2CF3" w:rsidRDefault="00AA4BD6" w:rsidP="00AA4BD6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AA4BD6" w:rsidRPr="00733625" w:rsidRDefault="00AA4BD6" w:rsidP="00DB33C2">
      <w:pPr>
        <w:pStyle w:val="Nagwek3"/>
        <w:numPr>
          <w:ilvl w:val="0"/>
          <w:numId w:val="83"/>
        </w:numPr>
        <w:rPr>
          <w:color w:val="000000" w:themeColor="text1"/>
        </w:rPr>
      </w:pPr>
      <w:bookmarkStart w:id="27" w:name="_Toc422820976"/>
      <w:bookmarkStart w:id="28" w:name="_Toc430237980"/>
      <w:bookmarkStart w:id="29" w:name="_Toc430239211"/>
      <w:bookmarkStart w:id="30" w:name="_Toc430246245"/>
      <w:bookmarkStart w:id="31" w:name="_Toc453308992"/>
      <w:bookmarkStart w:id="32" w:name="_Toc459800748"/>
      <w:r w:rsidRPr="00733625">
        <w:rPr>
          <w:rFonts w:eastAsiaTheme="minorHAnsi"/>
        </w:rPr>
        <w:lastRenderedPageBreak/>
        <w:t>Działalność uwarunkowana pierwszeństwem korzystania z towarów krajowych w stosunku do towarów sprowadzanych z zagranicy.</w:t>
      </w:r>
      <w:bookmarkEnd w:id="27"/>
      <w:bookmarkEnd w:id="28"/>
      <w:bookmarkEnd w:id="29"/>
      <w:bookmarkEnd w:id="30"/>
      <w:bookmarkEnd w:id="31"/>
      <w:bookmarkEnd w:id="32"/>
    </w:p>
    <w:p w:rsidR="00AA4BD6" w:rsidRDefault="00AA4BD6" w:rsidP="00AA4BD6">
      <w:pPr>
        <w:rPr>
          <w:rFonts w:ascii="Verdana" w:hAnsi="Verdana"/>
          <w:sz w:val="20"/>
          <w:szCs w:val="20"/>
        </w:rPr>
      </w:pPr>
    </w:p>
    <w:p w:rsidR="00AA4BD6" w:rsidRDefault="00AA4BD6" w:rsidP="00AA4BD6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AA4BD6" w:rsidRDefault="00AA4BD6" w:rsidP="00AA4BD6">
      <w:pPr>
        <w:jc w:val="both"/>
        <w:rPr>
          <w:rFonts w:ascii="Verdana" w:hAnsi="Verdana" w:cs="Verdana"/>
          <w:bCs/>
          <w:sz w:val="20"/>
          <w:szCs w:val="20"/>
        </w:rPr>
      </w:pPr>
    </w:p>
    <w:p w:rsidR="00AA4BD6" w:rsidRPr="00733625" w:rsidRDefault="00AA4BD6" w:rsidP="00DB33C2">
      <w:pPr>
        <w:pStyle w:val="Nagwek3"/>
        <w:numPr>
          <w:ilvl w:val="0"/>
          <w:numId w:val="83"/>
        </w:numPr>
      </w:pPr>
      <w:bookmarkStart w:id="33" w:name="_Toc422820977"/>
      <w:bookmarkStart w:id="34" w:name="_Toc430237981"/>
      <w:bookmarkStart w:id="35" w:name="_Toc430239212"/>
      <w:bookmarkStart w:id="36" w:name="_Toc430246246"/>
      <w:bookmarkStart w:id="37" w:name="_Toc453308993"/>
      <w:bookmarkStart w:id="38" w:name="_Toc459800749"/>
      <w:r w:rsidRPr="00733625">
        <w:t>Sektor drogowy transportu towarów - próg pomocy do 100 tys. Euro.</w:t>
      </w:r>
      <w:bookmarkEnd w:id="33"/>
      <w:bookmarkEnd w:id="34"/>
      <w:bookmarkEnd w:id="35"/>
      <w:bookmarkEnd w:id="36"/>
      <w:bookmarkEnd w:id="37"/>
      <w:bookmarkEnd w:id="38"/>
      <w:r w:rsidRPr="00733625">
        <w:t xml:space="preserve"> </w:t>
      </w:r>
    </w:p>
    <w:p w:rsidR="00AA4BD6" w:rsidRPr="00AC77D6" w:rsidRDefault="00AA4BD6" w:rsidP="00AA4BD6">
      <w:pPr>
        <w:ind w:left="66"/>
        <w:jc w:val="both"/>
        <w:rPr>
          <w:rFonts w:ascii="Verdana" w:hAnsi="Verdana"/>
          <w:b/>
          <w:sz w:val="20"/>
          <w:szCs w:val="20"/>
        </w:rPr>
      </w:pPr>
    </w:p>
    <w:p w:rsidR="00AA4BD6" w:rsidRDefault="00AA4BD6" w:rsidP="00AA4BD6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AA4BD6" w:rsidRDefault="00AA4BD6" w:rsidP="00AA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AA4BD6" w:rsidRDefault="00AA4BD6" w:rsidP="00AA4BD6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AA4BD6" w:rsidRPr="00A068AE" w:rsidRDefault="00AA4BD6" w:rsidP="00AA4BD6">
      <w:pPr>
        <w:jc w:val="both"/>
      </w:pPr>
    </w:p>
    <w:p w:rsidR="00D719A7" w:rsidRDefault="00D719A7"/>
    <w:sectPr w:rsidR="00D719A7" w:rsidSect="00AA4BD6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D1" w:rsidRDefault="000B3ED1" w:rsidP="00AA4BD6">
      <w:r>
        <w:separator/>
      </w:r>
    </w:p>
  </w:endnote>
  <w:endnote w:type="continuationSeparator" w:id="0">
    <w:p w:rsidR="000B3ED1" w:rsidRDefault="000B3ED1" w:rsidP="00AA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871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BD6" w:rsidRDefault="00AA4B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4BD6" w:rsidRDefault="00AA4B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BD6" w:rsidRDefault="00AA4B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05"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4BD6" w:rsidRDefault="00AA4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D1" w:rsidRDefault="000B3ED1" w:rsidP="00AA4BD6">
      <w:r>
        <w:separator/>
      </w:r>
    </w:p>
  </w:footnote>
  <w:footnote w:type="continuationSeparator" w:id="0">
    <w:p w:rsidR="000B3ED1" w:rsidRDefault="000B3ED1" w:rsidP="00AA4BD6">
      <w:r>
        <w:continuationSeparator/>
      </w:r>
    </w:p>
  </w:footnote>
  <w:footnote w:id="1">
    <w:p w:rsidR="00AA4BD6" w:rsidRPr="00DE54EB" w:rsidRDefault="00AA4BD6" w:rsidP="00AA4BD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0" w:rsidRDefault="00BC7E30">
    <w:pPr>
      <w:pStyle w:val="Nagwek"/>
    </w:pPr>
    <w:r>
      <w:rPr>
        <w:noProof/>
        <w:lang w:eastAsia="pl-PL"/>
      </w:rPr>
      <w:drawing>
        <wp:inline distT="0" distB="0" distL="0" distR="0" wp14:anchorId="5C01DE1A" wp14:editId="4EB284FA">
          <wp:extent cx="6289525" cy="7854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031" cy="7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5"/>
  </w:num>
  <w:num w:numId="4">
    <w:abstractNumId w:val="4"/>
  </w:num>
  <w:num w:numId="5">
    <w:abstractNumId w:val="60"/>
  </w:num>
  <w:num w:numId="6">
    <w:abstractNumId w:val="45"/>
  </w:num>
  <w:num w:numId="7">
    <w:abstractNumId w:val="42"/>
  </w:num>
  <w:num w:numId="8">
    <w:abstractNumId w:val="69"/>
  </w:num>
  <w:num w:numId="9">
    <w:abstractNumId w:val="41"/>
  </w:num>
  <w:num w:numId="10">
    <w:abstractNumId w:val="27"/>
  </w:num>
  <w:num w:numId="11">
    <w:abstractNumId w:val="31"/>
  </w:num>
  <w:num w:numId="12">
    <w:abstractNumId w:val="12"/>
  </w:num>
  <w:num w:numId="13">
    <w:abstractNumId w:val="40"/>
  </w:num>
  <w:num w:numId="14">
    <w:abstractNumId w:val="72"/>
  </w:num>
  <w:num w:numId="15">
    <w:abstractNumId w:val="36"/>
  </w:num>
  <w:num w:numId="16">
    <w:abstractNumId w:val="52"/>
  </w:num>
  <w:num w:numId="17">
    <w:abstractNumId w:val="50"/>
  </w:num>
  <w:num w:numId="18">
    <w:abstractNumId w:val="26"/>
  </w:num>
  <w:num w:numId="19">
    <w:abstractNumId w:val="8"/>
  </w:num>
  <w:num w:numId="20">
    <w:abstractNumId w:val="15"/>
  </w:num>
  <w:num w:numId="21">
    <w:abstractNumId w:val="9"/>
  </w:num>
  <w:num w:numId="22">
    <w:abstractNumId w:val="57"/>
  </w:num>
  <w:num w:numId="23">
    <w:abstractNumId w:val="67"/>
  </w:num>
  <w:num w:numId="24">
    <w:abstractNumId w:val="38"/>
  </w:num>
  <w:num w:numId="25">
    <w:abstractNumId w:val="33"/>
  </w:num>
  <w:num w:numId="26">
    <w:abstractNumId w:val="19"/>
  </w:num>
  <w:num w:numId="27">
    <w:abstractNumId w:val="0"/>
  </w:num>
  <w:num w:numId="28">
    <w:abstractNumId w:val="23"/>
  </w:num>
  <w:num w:numId="29">
    <w:abstractNumId w:val="35"/>
  </w:num>
  <w:num w:numId="30">
    <w:abstractNumId w:val="66"/>
  </w:num>
  <w:num w:numId="31">
    <w:abstractNumId w:val="22"/>
  </w:num>
  <w:num w:numId="32">
    <w:abstractNumId w:val="37"/>
  </w:num>
  <w:num w:numId="33">
    <w:abstractNumId w:val="65"/>
  </w:num>
  <w:num w:numId="34">
    <w:abstractNumId w:val="11"/>
  </w:num>
  <w:num w:numId="35">
    <w:abstractNumId w:val="56"/>
  </w:num>
  <w:num w:numId="36">
    <w:abstractNumId w:val="46"/>
  </w:num>
  <w:num w:numId="37">
    <w:abstractNumId w:val="64"/>
  </w:num>
  <w:num w:numId="38">
    <w:abstractNumId w:val="62"/>
  </w:num>
  <w:num w:numId="39">
    <w:abstractNumId w:val="1"/>
  </w:num>
  <w:num w:numId="40">
    <w:abstractNumId w:val="39"/>
  </w:num>
  <w:num w:numId="41">
    <w:abstractNumId w:val="80"/>
  </w:num>
  <w:num w:numId="42">
    <w:abstractNumId w:val="2"/>
  </w:num>
  <w:num w:numId="43">
    <w:abstractNumId w:val="21"/>
  </w:num>
  <w:num w:numId="44">
    <w:abstractNumId w:val="81"/>
  </w:num>
  <w:num w:numId="45">
    <w:abstractNumId w:val="16"/>
  </w:num>
  <w:num w:numId="46">
    <w:abstractNumId w:val="20"/>
  </w:num>
  <w:num w:numId="47">
    <w:abstractNumId w:val="13"/>
  </w:num>
  <w:num w:numId="48">
    <w:abstractNumId w:val="68"/>
  </w:num>
  <w:num w:numId="49">
    <w:abstractNumId w:val="54"/>
  </w:num>
  <w:num w:numId="50">
    <w:abstractNumId w:val="76"/>
  </w:num>
  <w:num w:numId="51">
    <w:abstractNumId w:val="30"/>
  </w:num>
  <w:num w:numId="52">
    <w:abstractNumId w:val="59"/>
  </w:num>
  <w:num w:numId="53">
    <w:abstractNumId w:val="28"/>
  </w:num>
  <w:num w:numId="54">
    <w:abstractNumId w:val="49"/>
  </w:num>
  <w:num w:numId="55">
    <w:abstractNumId w:val="77"/>
  </w:num>
  <w:num w:numId="56">
    <w:abstractNumId w:val="73"/>
  </w:num>
  <w:num w:numId="57">
    <w:abstractNumId w:val="47"/>
  </w:num>
  <w:num w:numId="58">
    <w:abstractNumId w:val="61"/>
  </w:num>
  <w:num w:numId="59">
    <w:abstractNumId w:val="34"/>
  </w:num>
  <w:num w:numId="60">
    <w:abstractNumId w:val="55"/>
  </w:num>
  <w:num w:numId="61">
    <w:abstractNumId w:val="70"/>
  </w:num>
  <w:num w:numId="62">
    <w:abstractNumId w:val="51"/>
  </w:num>
  <w:num w:numId="63">
    <w:abstractNumId w:val="32"/>
  </w:num>
  <w:num w:numId="64">
    <w:abstractNumId w:val="75"/>
  </w:num>
  <w:num w:numId="65">
    <w:abstractNumId w:val="63"/>
  </w:num>
  <w:num w:numId="66">
    <w:abstractNumId w:val="3"/>
  </w:num>
  <w:num w:numId="67">
    <w:abstractNumId w:val="43"/>
  </w:num>
  <w:num w:numId="68">
    <w:abstractNumId w:val="48"/>
  </w:num>
  <w:num w:numId="69">
    <w:abstractNumId w:val="82"/>
  </w:num>
  <w:num w:numId="70">
    <w:abstractNumId w:val="7"/>
  </w:num>
  <w:num w:numId="71">
    <w:abstractNumId w:val="53"/>
  </w:num>
  <w:num w:numId="72">
    <w:abstractNumId w:val="78"/>
  </w:num>
  <w:num w:numId="73">
    <w:abstractNumId w:val="10"/>
  </w:num>
  <w:num w:numId="74">
    <w:abstractNumId w:val="6"/>
  </w:num>
  <w:num w:numId="75">
    <w:abstractNumId w:val="44"/>
  </w:num>
  <w:num w:numId="76">
    <w:abstractNumId w:val="18"/>
  </w:num>
  <w:num w:numId="77">
    <w:abstractNumId w:val="71"/>
  </w:num>
  <w:num w:numId="78">
    <w:abstractNumId w:val="17"/>
  </w:num>
  <w:num w:numId="79">
    <w:abstractNumId w:val="58"/>
  </w:num>
  <w:num w:numId="80">
    <w:abstractNumId w:val="5"/>
  </w:num>
  <w:num w:numId="81">
    <w:abstractNumId w:val="79"/>
  </w:num>
  <w:num w:numId="82">
    <w:abstractNumId w:val="24"/>
  </w:num>
  <w:num w:numId="83">
    <w:abstractNumId w:val="7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D6"/>
    <w:rsid w:val="000B3ED1"/>
    <w:rsid w:val="00420FE5"/>
    <w:rsid w:val="005622C3"/>
    <w:rsid w:val="00A81C4E"/>
    <w:rsid w:val="00AA4BD6"/>
    <w:rsid w:val="00AF7B67"/>
    <w:rsid w:val="00BC7E30"/>
    <w:rsid w:val="00BF0E05"/>
    <w:rsid w:val="00D719A7"/>
    <w:rsid w:val="00DB33C2"/>
    <w:rsid w:val="00D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04EF-E6FE-4906-A131-0E55D15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D6"/>
  </w:style>
  <w:style w:type="paragraph" w:styleId="Nagwek1">
    <w:name w:val="heading 1"/>
    <w:basedOn w:val="Podtytu"/>
    <w:link w:val="Nagwek1Znak1"/>
    <w:autoRedefine/>
    <w:qFormat/>
    <w:rsid w:val="00AA4BD6"/>
    <w:pPr>
      <w:keepNext/>
      <w:numPr>
        <w:numId w:val="65"/>
      </w:numPr>
      <w:spacing w:after="0"/>
      <w:outlineLvl w:val="0"/>
    </w:pPr>
    <w:rPr>
      <w:rFonts w:eastAsia="Times New Roman" w:cs="Times New Roman"/>
      <w:b w:val="0"/>
      <w:iCs w:val="0"/>
      <w:szCs w:val="20"/>
      <w:lang w:eastAsia="pl-PL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AA4BD6"/>
    <w:pPr>
      <w:keepLines/>
      <w:numPr>
        <w:numId w:val="67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AA4BD6"/>
    <w:pPr>
      <w:numPr>
        <w:numId w:val="68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BD6"/>
    <w:pPr>
      <w:keepNext/>
      <w:keepLines/>
      <w:numPr>
        <w:ilvl w:val="3"/>
        <w:numId w:val="6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BD6"/>
    <w:pPr>
      <w:keepNext/>
      <w:keepLines/>
      <w:numPr>
        <w:ilvl w:val="4"/>
        <w:numId w:val="6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BD6"/>
    <w:pPr>
      <w:keepNext/>
      <w:keepLines/>
      <w:numPr>
        <w:ilvl w:val="5"/>
        <w:numId w:val="6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BD6"/>
    <w:pPr>
      <w:keepNext/>
      <w:keepLines/>
      <w:numPr>
        <w:ilvl w:val="6"/>
        <w:numId w:val="6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BD6"/>
    <w:pPr>
      <w:keepNext/>
      <w:keepLines/>
      <w:numPr>
        <w:ilvl w:val="7"/>
        <w:numId w:val="6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BD6"/>
    <w:pPr>
      <w:keepNext/>
      <w:keepLines/>
      <w:numPr>
        <w:ilvl w:val="8"/>
        <w:numId w:val="6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AA4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BD6"/>
    <w:rPr>
      <w:rFonts w:ascii="Verdana" w:eastAsiaTheme="majorEastAsia" w:hAnsi="Verdana" w:cstheme="majorBidi"/>
      <w:bCs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4BD6"/>
    <w:rPr>
      <w:rFonts w:ascii="Verdana" w:eastAsiaTheme="majorEastAsia" w:hAnsi="Verdana" w:cstheme="majorBidi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4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A4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A4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A4B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A4B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A4B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AA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AA4B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A4B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A4BD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4B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4BD6"/>
    <w:rPr>
      <w:b/>
      <w:bCs/>
    </w:rPr>
  </w:style>
  <w:style w:type="paragraph" w:styleId="NormalnyWeb">
    <w:name w:val="Normal (Web)"/>
    <w:basedOn w:val="Normalny"/>
    <w:uiPriority w:val="99"/>
    <w:unhideWhenUsed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IC-InclusionsInd1">
    <w:name w:val="ISIC-Inclusions Ind1"/>
    <w:basedOn w:val="Normalny"/>
    <w:rsid w:val="00AA4BD6"/>
    <w:pPr>
      <w:widowControl w:val="0"/>
      <w:tabs>
        <w:tab w:val="num" w:pos="1440"/>
      </w:tabs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BD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A4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B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B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BD6"/>
    <w:rPr>
      <w:color w:val="0000FF"/>
      <w:u w:val="single"/>
    </w:rPr>
  </w:style>
  <w:style w:type="character" w:customStyle="1" w:styleId="highlight">
    <w:name w:val="highlight"/>
    <w:basedOn w:val="Domylnaczcionkaakapitu"/>
    <w:rsid w:val="00AA4BD6"/>
  </w:style>
  <w:style w:type="paragraph" w:styleId="Tekstpodstawowy2">
    <w:name w:val="Body Text 2"/>
    <w:basedOn w:val="Normalny"/>
    <w:link w:val="Tekstpodstawowy2Znak"/>
    <w:rsid w:val="00AA4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4BD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A4BD6"/>
    <w:pPr>
      <w:widowControl w:val="0"/>
      <w:numPr>
        <w:numId w:val="1"/>
      </w:num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ISIC-Inclusions">
    <w:name w:val="ISIC-Inclusions"/>
    <w:basedOn w:val="Normalny"/>
    <w:rsid w:val="00AA4BD6"/>
    <w:pPr>
      <w:widowControl w:val="0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A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BD6"/>
  </w:style>
  <w:style w:type="paragraph" w:styleId="Stopka">
    <w:name w:val="footer"/>
    <w:basedOn w:val="Normalny"/>
    <w:link w:val="StopkaZnak"/>
    <w:uiPriority w:val="99"/>
    <w:unhideWhenUsed/>
    <w:rsid w:val="00AA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BD6"/>
  </w:style>
  <w:style w:type="paragraph" w:customStyle="1" w:styleId="Normalny1">
    <w:name w:val="Normalny1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B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BD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A4BD6"/>
    <w:rPr>
      <w:i/>
      <w:iCs/>
    </w:rPr>
  </w:style>
  <w:style w:type="paragraph" w:customStyle="1" w:styleId="Default">
    <w:name w:val="Default"/>
    <w:rsid w:val="00AA4B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BD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F7B67"/>
    <w:pPr>
      <w:tabs>
        <w:tab w:val="left" w:pos="660"/>
        <w:tab w:val="right" w:leader="dot" w:pos="9062"/>
      </w:tabs>
      <w:spacing w:after="12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A4BD6"/>
    <w:pPr>
      <w:tabs>
        <w:tab w:val="left" w:pos="440"/>
        <w:tab w:val="right" w:leader="dot" w:pos="9062"/>
      </w:tabs>
      <w:spacing w:after="100"/>
    </w:pPr>
    <w:rPr>
      <w:rFonts w:ascii="Verdana" w:eastAsiaTheme="minorEastAsi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4BD6"/>
    <w:pPr>
      <w:tabs>
        <w:tab w:val="left" w:pos="880"/>
        <w:tab w:val="right" w:leader="dot" w:pos="9062"/>
      </w:tabs>
      <w:spacing w:after="100"/>
      <w:ind w:left="440"/>
      <w:jc w:val="both"/>
    </w:pPr>
    <w:rPr>
      <w:rFonts w:eastAsiaTheme="minorEastAsia"/>
    </w:rPr>
  </w:style>
  <w:style w:type="paragraph" w:styleId="Bezodstpw">
    <w:name w:val="No Spacing"/>
    <w:uiPriority w:val="1"/>
    <w:qFormat/>
    <w:rsid w:val="00AA4BD6"/>
  </w:style>
  <w:style w:type="paragraph" w:styleId="Tekstpodstawowy">
    <w:name w:val="Body Text"/>
    <w:basedOn w:val="Normalny"/>
    <w:link w:val="TekstpodstawowyZnak"/>
    <w:uiPriority w:val="99"/>
    <w:unhideWhenUsed/>
    <w:rsid w:val="00AA4B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4BD6"/>
  </w:style>
  <w:style w:type="paragraph" w:styleId="Poprawka">
    <w:name w:val="Revision"/>
    <w:hidden/>
    <w:uiPriority w:val="99"/>
    <w:semiHidden/>
    <w:rsid w:val="00AA4BD6"/>
  </w:style>
  <w:style w:type="paragraph" w:styleId="Tytu">
    <w:name w:val="Title"/>
    <w:basedOn w:val="Normalny"/>
    <w:next w:val="Normalny"/>
    <w:link w:val="TytuZnak"/>
    <w:uiPriority w:val="10"/>
    <w:qFormat/>
    <w:rsid w:val="00AA4B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B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BD6"/>
    <w:pPr>
      <w:numPr>
        <w:numId w:val="66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BD6"/>
    <w:rPr>
      <w:rFonts w:ascii="Verdana" w:eastAsiaTheme="majorEastAsia" w:hAnsi="Verdana" w:cstheme="majorBidi"/>
      <w:b/>
      <w:iCs/>
      <w:sz w:val="20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AA4BD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A4BD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AA4BD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AA4BD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AA4BD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AA4BD6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AA4BD6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AA4BD6"/>
    <w:rPr>
      <w:rFonts w:ascii="Verdana" w:eastAsia="Times New Roman" w:hAnsi="Verdana" w:cs="Times New Roman"/>
      <w:b w:val="0"/>
      <w:iCs w:val="0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A4BD6"/>
    <w:rPr>
      <w:b/>
      <w:bCs/>
      <w:color w:val="5B9BD5" w:themeColor="accent1"/>
      <w:sz w:val="18"/>
      <w:szCs w:val="18"/>
    </w:rPr>
  </w:style>
  <w:style w:type="paragraph" w:customStyle="1" w:styleId="Normalny2">
    <w:name w:val="Normalny2"/>
    <w:basedOn w:val="Normalny"/>
    <w:rsid w:val="00AA4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AA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7CFA-4D6A-426B-B049-342B1E29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8197</Words>
  <Characters>49183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2</cp:revision>
  <cp:lastPrinted>2016-08-24T09:26:00Z</cp:lastPrinted>
  <dcterms:created xsi:type="dcterms:W3CDTF">2016-08-24T09:56:00Z</dcterms:created>
  <dcterms:modified xsi:type="dcterms:W3CDTF">2016-08-24T09:56:00Z</dcterms:modified>
</cp:coreProperties>
</file>